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E1FE5" w14:textId="5A0076C5" w:rsidR="00074E63" w:rsidRDefault="00F275D4">
      <w:pPr>
        <w:pStyle w:val="CorpsA"/>
        <w:jc w:val="center"/>
        <w:rPr>
          <w:rStyle w:val="Aucun"/>
          <w:b/>
          <w:bCs/>
          <w:sz w:val="32"/>
          <w:szCs w:val="32"/>
        </w:rPr>
      </w:pPr>
      <w:r>
        <w:rPr>
          <w:rStyle w:val="Aucun"/>
          <w:b/>
          <w:bCs/>
          <w:sz w:val="32"/>
          <w:szCs w:val="32"/>
        </w:rPr>
        <w:t xml:space="preserve">Exploitation d'un </w:t>
      </w:r>
      <w:r w:rsidR="00D527BC">
        <w:rPr>
          <w:rStyle w:val="Aucun"/>
          <w:b/>
          <w:bCs/>
          <w:sz w:val="32"/>
          <w:szCs w:val="32"/>
        </w:rPr>
        <w:t>service de restauration mobile</w:t>
      </w:r>
    </w:p>
    <w:p w14:paraId="075A5AC7" w14:textId="53B6D110" w:rsidR="00074E63" w:rsidRDefault="00D527BC">
      <w:pPr>
        <w:pStyle w:val="CorpsA"/>
        <w:jc w:val="center"/>
        <w:rPr>
          <w:rStyle w:val="Aucun"/>
          <w:b/>
          <w:bCs/>
          <w:sz w:val="32"/>
          <w:szCs w:val="32"/>
          <w:lang w:val="de-DE"/>
        </w:rPr>
      </w:pPr>
      <w:r>
        <w:rPr>
          <w:rStyle w:val="Aucun"/>
          <w:b/>
          <w:bCs/>
          <w:sz w:val="32"/>
          <w:szCs w:val="32"/>
          <w:lang w:val="de-DE"/>
        </w:rPr>
        <w:t xml:space="preserve">ZAE CHARPENAY </w:t>
      </w:r>
      <w:proofErr w:type="spellStart"/>
      <w:r>
        <w:rPr>
          <w:rStyle w:val="Aucun"/>
          <w:b/>
          <w:bCs/>
          <w:sz w:val="32"/>
          <w:szCs w:val="32"/>
          <w:lang w:val="de-DE"/>
        </w:rPr>
        <w:t>Lentilly</w:t>
      </w:r>
      <w:proofErr w:type="spellEnd"/>
      <w:r>
        <w:rPr>
          <w:rStyle w:val="Aucun"/>
          <w:b/>
          <w:bCs/>
          <w:sz w:val="32"/>
          <w:szCs w:val="32"/>
          <w:lang w:val="de-DE"/>
        </w:rPr>
        <w:br/>
        <w:t xml:space="preserve">ZAE GRANDES TERRES </w:t>
      </w:r>
      <w:proofErr w:type="spellStart"/>
      <w:r>
        <w:rPr>
          <w:rStyle w:val="Aucun"/>
          <w:b/>
          <w:bCs/>
          <w:sz w:val="32"/>
          <w:szCs w:val="32"/>
          <w:lang w:val="de-DE"/>
        </w:rPr>
        <w:t>Dommartn</w:t>
      </w:r>
      <w:proofErr w:type="spellEnd"/>
      <w:r>
        <w:rPr>
          <w:rStyle w:val="Aucun"/>
          <w:b/>
          <w:bCs/>
          <w:sz w:val="32"/>
          <w:szCs w:val="32"/>
          <w:lang w:val="de-DE"/>
        </w:rPr>
        <w:br/>
      </w:r>
    </w:p>
    <w:p w14:paraId="6A588B41" w14:textId="77777777" w:rsidR="00074E63" w:rsidRDefault="00F275D4">
      <w:pPr>
        <w:pStyle w:val="CorpsA"/>
        <w:jc w:val="center"/>
        <w:rPr>
          <w:rStyle w:val="Aucun"/>
          <w:b/>
          <w:bCs/>
          <w:sz w:val="32"/>
          <w:szCs w:val="32"/>
          <w:lang w:val="es-ES_tradnl"/>
        </w:rPr>
      </w:pPr>
      <w:r>
        <w:rPr>
          <w:rStyle w:val="Aucun"/>
          <w:b/>
          <w:bCs/>
          <w:sz w:val="32"/>
          <w:szCs w:val="32"/>
          <w:lang w:val="es-ES_tradnl"/>
        </w:rPr>
        <w:t>FORMULAIRE DE CANDIDATURE</w:t>
      </w:r>
    </w:p>
    <w:p w14:paraId="61E31DA5" w14:textId="77777777" w:rsidR="00074E63" w:rsidRDefault="00074E63">
      <w:pPr>
        <w:pStyle w:val="CorpsA"/>
      </w:pPr>
    </w:p>
    <w:p w14:paraId="60F52565" w14:textId="77777777" w:rsidR="00074E63" w:rsidRDefault="00F275D4">
      <w:pPr>
        <w:pStyle w:val="CorpsA"/>
        <w:pBdr>
          <w:bottom w:val="single" w:sz="4" w:space="0" w:color="000000"/>
        </w:pBdr>
        <w:rPr>
          <w:rStyle w:val="Aucun"/>
          <w:b/>
          <w:bCs/>
          <w:lang w:val="de-DE"/>
        </w:rPr>
      </w:pPr>
      <w:r>
        <w:rPr>
          <w:rStyle w:val="Aucun"/>
          <w:b/>
          <w:bCs/>
          <w:lang w:val="de-DE"/>
        </w:rPr>
        <w:t>COORDONNEES</w:t>
      </w:r>
    </w:p>
    <w:p w14:paraId="37A88775" w14:textId="77777777" w:rsidR="00074E63" w:rsidRDefault="00F275D4">
      <w:pPr>
        <w:pStyle w:val="CorpsA"/>
      </w:pPr>
      <w:r>
        <w:rPr>
          <w:rStyle w:val="Aucun"/>
        </w:rPr>
        <w:t xml:space="preserve">Nom de l'entreprise : </w:t>
      </w:r>
    </w:p>
    <w:p w14:paraId="57615F55" w14:textId="77777777" w:rsidR="00074E63" w:rsidRDefault="00F275D4">
      <w:pPr>
        <w:pStyle w:val="CorpsA"/>
      </w:pPr>
      <w:r>
        <w:rPr>
          <w:rStyle w:val="Aucun"/>
        </w:rPr>
        <w:t xml:space="preserve">Raison sociale : </w:t>
      </w:r>
    </w:p>
    <w:p w14:paraId="4D9312D3" w14:textId="77777777" w:rsidR="00074E63" w:rsidRDefault="00F275D4">
      <w:pPr>
        <w:pStyle w:val="CorpsA"/>
      </w:pPr>
      <w:r>
        <w:rPr>
          <w:rStyle w:val="Aucun"/>
          <w:lang w:val="de-DE"/>
        </w:rPr>
        <w:t>Num</w:t>
      </w:r>
      <w:proofErr w:type="spellStart"/>
      <w:r>
        <w:rPr>
          <w:rStyle w:val="Aucun"/>
        </w:rPr>
        <w:t>éro</w:t>
      </w:r>
      <w:proofErr w:type="spellEnd"/>
      <w:r>
        <w:rPr>
          <w:rStyle w:val="Aucun"/>
        </w:rPr>
        <w:t xml:space="preserve"> de </w:t>
      </w:r>
      <w:proofErr w:type="gramStart"/>
      <w:r>
        <w:rPr>
          <w:rStyle w:val="Aucun"/>
        </w:rPr>
        <w:t>Siret :</w:t>
      </w:r>
      <w:proofErr w:type="gramEnd"/>
      <w:r>
        <w:rPr>
          <w:rStyle w:val="Aucun"/>
        </w:rPr>
        <w:t xml:space="preserve"> </w:t>
      </w:r>
    </w:p>
    <w:p w14:paraId="1E46056A" w14:textId="131AB1CD" w:rsidR="00074E63" w:rsidRDefault="00F275D4">
      <w:pPr>
        <w:pStyle w:val="CorpsA"/>
      </w:pPr>
      <w:r>
        <w:rPr>
          <w:rStyle w:val="Aucun"/>
        </w:rPr>
        <w:t>Code APE :</w:t>
      </w:r>
      <w:r w:rsidR="00D527BC">
        <w:rPr>
          <w:rStyle w:val="Aucun"/>
        </w:rPr>
        <w:t xml:space="preserve"> </w:t>
      </w:r>
    </w:p>
    <w:p w14:paraId="7F4A8866" w14:textId="77777777" w:rsidR="00074E63" w:rsidRDefault="00F275D4">
      <w:pPr>
        <w:pStyle w:val="CorpsA"/>
      </w:pPr>
      <w:r>
        <w:rPr>
          <w:rStyle w:val="Aucun"/>
        </w:rPr>
        <w:t>Activité :</w:t>
      </w:r>
    </w:p>
    <w:p w14:paraId="695FA98A" w14:textId="77777777" w:rsidR="00074E63" w:rsidRPr="00292B86" w:rsidRDefault="00074E63">
      <w:pPr>
        <w:pStyle w:val="CorpsA"/>
        <w:rPr>
          <w:sz w:val="2"/>
          <w:szCs w:val="2"/>
        </w:rPr>
      </w:pPr>
    </w:p>
    <w:p w14:paraId="15F7EFF9" w14:textId="77777777" w:rsidR="00074E63" w:rsidRDefault="00F275D4">
      <w:pPr>
        <w:pStyle w:val="CorpsA"/>
      </w:pPr>
      <w:r>
        <w:rPr>
          <w:rStyle w:val="Aucun"/>
        </w:rPr>
        <w:t xml:space="preserve">Nom du dirigeant / Président : </w:t>
      </w:r>
    </w:p>
    <w:p w14:paraId="63BDD8F4" w14:textId="77777777" w:rsidR="00074E63" w:rsidRDefault="00F275D4">
      <w:pPr>
        <w:pStyle w:val="CorpsA"/>
      </w:pPr>
      <w:r>
        <w:rPr>
          <w:rStyle w:val="Aucun"/>
        </w:rPr>
        <w:t xml:space="preserve">Prénom : </w:t>
      </w:r>
    </w:p>
    <w:p w14:paraId="0538FD02" w14:textId="77777777" w:rsidR="00074E63" w:rsidRPr="00292B86" w:rsidRDefault="00074E63">
      <w:pPr>
        <w:pStyle w:val="CorpsA"/>
        <w:rPr>
          <w:sz w:val="2"/>
          <w:szCs w:val="2"/>
        </w:rPr>
      </w:pPr>
    </w:p>
    <w:p w14:paraId="764EEC92" w14:textId="77777777" w:rsidR="00074E63" w:rsidRDefault="00F275D4">
      <w:pPr>
        <w:pStyle w:val="CorpsA"/>
      </w:pPr>
      <w:r>
        <w:rPr>
          <w:rStyle w:val="Aucun"/>
        </w:rPr>
        <w:t>Adresse :</w:t>
      </w:r>
    </w:p>
    <w:p w14:paraId="4CD69BBE" w14:textId="77777777" w:rsidR="00074E63" w:rsidRDefault="00F275D4">
      <w:pPr>
        <w:pStyle w:val="CorpsA"/>
      </w:pPr>
      <w:r>
        <w:rPr>
          <w:rStyle w:val="Aucun"/>
          <w:lang w:val="pt-PT"/>
        </w:rPr>
        <w:t>Compl</w:t>
      </w:r>
      <w:proofErr w:type="spellStart"/>
      <w:r>
        <w:rPr>
          <w:rStyle w:val="Aucun"/>
        </w:rPr>
        <w:t>ément</w:t>
      </w:r>
      <w:proofErr w:type="spellEnd"/>
      <w:r>
        <w:rPr>
          <w:rStyle w:val="Aucun"/>
        </w:rPr>
        <w:t xml:space="preserve"> : </w:t>
      </w:r>
    </w:p>
    <w:p w14:paraId="6021A7DB" w14:textId="77777777" w:rsidR="00074E63" w:rsidRDefault="00F275D4">
      <w:pPr>
        <w:pStyle w:val="CorpsA"/>
      </w:pPr>
      <w:r>
        <w:rPr>
          <w:rStyle w:val="Aucun"/>
        </w:rPr>
        <w:t xml:space="preserve">Code postal : </w:t>
      </w:r>
    </w:p>
    <w:p w14:paraId="0631629D" w14:textId="77777777" w:rsidR="00074E63" w:rsidRDefault="00F275D4">
      <w:pPr>
        <w:pStyle w:val="CorpsA"/>
      </w:pPr>
      <w:r>
        <w:rPr>
          <w:rStyle w:val="Aucun"/>
        </w:rPr>
        <w:t>Téléphone fixe :</w:t>
      </w:r>
    </w:p>
    <w:p w14:paraId="2FA0E3A6" w14:textId="77777777" w:rsidR="00074E63" w:rsidRDefault="00F275D4">
      <w:pPr>
        <w:pStyle w:val="CorpsA"/>
      </w:pPr>
      <w:r>
        <w:rPr>
          <w:rStyle w:val="Aucun"/>
        </w:rPr>
        <w:t>Téléphone portable :</w:t>
      </w:r>
    </w:p>
    <w:p w14:paraId="4A4A1D23" w14:textId="77777777" w:rsidR="00074E63" w:rsidRDefault="00F275D4">
      <w:pPr>
        <w:pStyle w:val="CorpsA"/>
      </w:pPr>
      <w:proofErr w:type="gramStart"/>
      <w:r>
        <w:rPr>
          <w:rStyle w:val="Aucun"/>
        </w:rPr>
        <w:t>E-mail</w:t>
      </w:r>
      <w:proofErr w:type="gramEnd"/>
      <w:r>
        <w:rPr>
          <w:rStyle w:val="Aucun"/>
        </w:rPr>
        <w:t xml:space="preserve"> :</w:t>
      </w:r>
    </w:p>
    <w:p w14:paraId="184CACA5" w14:textId="77777777" w:rsidR="00074E63" w:rsidRDefault="00074E63">
      <w:pPr>
        <w:pStyle w:val="CorpsA"/>
      </w:pPr>
    </w:p>
    <w:p w14:paraId="5088031E" w14:textId="77777777" w:rsidR="00074E63" w:rsidRDefault="00074E63">
      <w:pPr>
        <w:pStyle w:val="CorpsA"/>
      </w:pPr>
    </w:p>
    <w:p w14:paraId="0CEC7330" w14:textId="7A44B276" w:rsidR="00074E63" w:rsidRDefault="00074E63">
      <w:pPr>
        <w:pStyle w:val="CorpsA"/>
      </w:pPr>
    </w:p>
    <w:p w14:paraId="660BB162" w14:textId="77777777" w:rsidR="00074E63" w:rsidRDefault="00074E63">
      <w:pPr>
        <w:pStyle w:val="CorpsA"/>
      </w:pPr>
    </w:p>
    <w:p w14:paraId="69A0D83D" w14:textId="77777777" w:rsidR="00074E63" w:rsidRDefault="00F275D4">
      <w:pPr>
        <w:pStyle w:val="CorpsA"/>
      </w:pPr>
      <w:r>
        <w:rPr>
          <w:rStyle w:val="Aucun"/>
        </w:rPr>
        <w:br w:type="page"/>
      </w:r>
    </w:p>
    <w:p w14:paraId="5A947B9E" w14:textId="77777777" w:rsidR="00074E63" w:rsidRPr="00292B86" w:rsidRDefault="00F275D4">
      <w:pPr>
        <w:pStyle w:val="Corpsdetexte"/>
        <w:pBdr>
          <w:bottom w:val="single" w:sz="4" w:space="0" w:color="000000"/>
        </w:pBdr>
        <w:rPr>
          <w:rStyle w:val="Aucun"/>
          <w:rFonts w:ascii="Aptos" w:eastAsia="Aptos" w:hAnsi="Aptos" w:cs="Aptos"/>
          <w:b/>
          <w:bCs/>
        </w:rPr>
      </w:pPr>
      <w:r w:rsidRPr="00292B86">
        <w:rPr>
          <w:rStyle w:val="Aucun"/>
          <w:rFonts w:ascii="Aptos" w:eastAsia="Aptos" w:hAnsi="Aptos" w:cs="Aptos"/>
          <w:b/>
          <w:bCs/>
        </w:rPr>
        <w:lastRenderedPageBreak/>
        <w:t>RAPPEL DES ELEMENTS DE CONTEXTE</w:t>
      </w:r>
    </w:p>
    <w:p w14:paraId="0D5745FA" w14:textId="77777777" w:rsidR="00074E63" w:rsidRDefault="00074E63">
      <w:pPr>
        <w:pStyle w:val="Titre6"/>
        <w:rPr>
          <w:rStyle w:val="Aucun"/>
          <w:i w:val="0"/>
          <w:iCs w:val="0"/>
          <w:color w:val="000000"/>
          <w:u w:color="000000"/>
        </w:rPr>
      </w:pPr>
    </w:p>
    <w:p w14:paraId="682438AC" w14:textId="45C4D3E0" w:rsidR="00074E63" w:rsidRDefault="00D527BC">
      <w:pPr>
        <w:pStyle w:val="Titre6"/>
        <w:rPr>
          <w:rStyle w:val="Aucun"/>
          <w:b/>
          <w:bCs/>
          <w:i w:val="0"/>
          <w:iCs w:val="0"/>
          <w:color w:val="000000"/>
          <w:spacing w:val="-6"/>
          <w:u w:color="000000"/>
        </w:rPr>
      </w:pPr>
      <w:r>
        <w:rPr>
          <w:rStyle w:val="Aucun"/>
          <w:b/>
          <w:bCs/>
          <w:i w:val="0"/>
          <w:iCs w:val="0"/>
          <w:color w:val="000000"/>
          <w:spacing w:val="-6"/>
          <w:u w:color="000000"/>
        </w:rPr>
        <w:t>MISE EN PLACE D</w:t>
      </w:r>
      <w:r w:rsidR="0090149C">
        <w:rPr>
          <w:rStyle w:val="Aucun"/>
          <w:b/>
          <w:bCs/>
          <w:i w:val="0"/>
          <w:iCs w:val="0"/>
          <w:color w:val="000000"/>
          <w:spacing w:val="-6"/>
          <w:u w:color="000000"/>
        </w:rPr>
        <w:t>’UN</w:t>
      </w:r>
      <w:r>
        <w:rPr>
          <w:rStyle w:val="Aucun"/>
          <w:b/>
          <w:bCs/>
          <w:i w:val="0"/>
          <w:iCs w:val="0"/>
          <w:color w:val="000000"/>
          <w:spacing w:val="-6"/>
          <w:u w:color="000000"/>
        </w:rPr>
        <w:t xml:space="preserve"> SERVICE</w:t>
      </w:r>
      <w:r w:rsidR="0090149C">
        <w:rPr>
          <w:rStyle w:val="Aucun"/>
          <w:b/>
          <w:bCs/>
          <w:i w:val="0"/>
          <w:iCs w:val="0"/>
          <w:color w:val="000000"/>
          <w:spacing w:val="-6"/>
          <w:u w:color="000000"/>
        </w:rPr>
        <w:t xml:space="preserve"> DE RESTAURATON MOBILE</w:t>
      </w:r>
      <w:r>
        <w:rPr>
          <w:rStyle w:val="Aucun"/>
          <w:b/>
          <w:bCs/>
          <w:i w:val="0"/>
          <w:iCs w:val="0"/>
          <w:color w:val="000000"/>
          <w:spacing w:val="-6"/>
          <w:u w:color="000000"/>
        </w:rPr>
        <w:t xml:space="preserve"> DANS LES ZAE </w:t>
      </w:r>
      <w:r w:rsidR="0090149C">
        <w:rPr>
          <w:rStyle w:val="Aucun"/>
          <w:b/>
          <w:bCs/>
          <w:i w:val="0"/>
          <w:iCs w:val="0"/>
          <w:color w:val="000000"/>
          <w:spacing w:val="-6"/>
          <w:u w:color="000000"/>
        </w:rPr>
        <w:t>DE LA CCPA</w:t>
      </w:r>
      <w:r w:rsidR="00F275D4">
        <w:rPr>
          <w:rStyle w:val="Aucun"/>
          <w:b/>
          <w:bCs/>
          <w:i w:val="0"/>
          <w:iCs w:val="0"/>
          <w:color w:val="000000"/>
          <w:spacing w:val="-6"/>
          <w:u w:color="000000"/>
        </w:rPr>
        <w:t xml:space="preserve"> </w:t>
      </w:r>
      <w:r w:rsidR="00F275D4">
        <w:rPr>
          <w:rStyle w:val="Aucun"/>
          <w:b/>
          <w:bCs/>
          <w:i w:val="0"/>
          <w:iCs w:val="0"/>
          <w:color w:val="000000"/>
          <w:spacing w:val="-6"/>
          <w:u w:color="000000"/>
        </w:rPr>
        <w:br/>
      </w:r>
    </w:p>
    <w:p w14:paraId="0EA12861" w14:textId="39927D9D" w:rsidR="00D527BC" w:rsidRDefault="00D527BC" w:rsidP="00D527BC">
      <w:pPr>
        <w:pStyle w:val="Corpsdetexte"/>
        <w:rPr>
          <w:rStyle w:val="Aucun"/>
          <w:rFonts w:ascii="Aptos" w:eastAsia="Aptos" w:hAnsi="Aptos" w:cs="Aptos"/>
          <w:kern w:val="2"/>
          <w:sz w:val="22"/>
          <w:szCs w:val="22"/>
        </w:rPr>
      </w:pPr>
      <w:r w:rsidRPr="00D527BC">
        <w:rPr>
          <w:rStyle w:val="Aucun"/>
          <w:rFonts w:ascii="Aptos" w:eastAsia="Aptos" w:hAnsi="Aptos" w:cs="Aptos"/>
          <w:kern w:val="2"/>
          <w:sz w:val="22"/>
          <w:szCs w:val="22"/>
        </w:rPr>
        <w:t xml:space="preserve">En réponse à une attente exprimée par les entreprises des ZAE, la Communauté de communes du Pays de L’Arbresle souhaite apporter aux salariés des principales zones d’emplois de son territoire une offre de restauration de type « </w:t>
      </w:r>
      <w:proofErr w:type="spellStart"/>
      <w:r w:rsidRPr="00D527BC">
        <w:rPr>
          <w:rStyle w:val="Aucun"/>
          <w:rFonts w:ascii="Aptos" w:eastAsia="Aptos" w:hAnsi="Aptos" w:cs="Aptos"/>
          <w:kern w:val="2"/>
          <w:sz w:val="22"/>
          <w:szCs w:val="22"/>
        </w:rPr>
        <w:t>food</w:t>
      </w:r>
      <w:proofErr w:type="spellEnd"/>
      <w:r w:rsidRPr="00D527BC">
        <w:rPr>
          <w:rStyle w:val="Aucun"/>
          <w:rFonts w:ascii="Aptos" w:eastAsia="Aptos" w:hAnsi="Aptos" w:cs="Aptos"/>
          <w:kern w:val="2"/>
          <w:sz w:val="22"/>
          <w:szCs w:val="22"/>
        </w:rPr>
        <w:t xml:space="preserve"> truck », du lundi au vendredi pendant la pause méridienne.</w:t>
      </w:r>
    </w:p>
    <w:p w14:paraId="0E7ED6C1" w14:textId="77777777" w:rsidR="00D527BC" w:rsidRPr="00D527BC" w:rsidRDefault="00D527BC" w:rsidP="00D527BC">
      <w:pPr>
        <w:pStyle w:val="Corpsdetexte"/>
        <w:rPr>
          <w:rStyle w:val="Aucun"/>
          <w:rFonts w:ascii="Aptos" w:eastAsia="Aptos" w:hAnsi="Aptos" w:cs="Aptos"/>
          <w:kern w:val="2"/>
          <w:sz w:val="22"/>
          <w:szCs w:val="22"/>
        </w:rPr>
      </w:pPr>
    </w:p>
    <w:p w14:paraId="56458D8C" w14:textId="09BEE99A" w:rsidR="00E86FFC" w:rsidRDefault="00D527BC" w:rsidP="00E86FFC">
      <w:pPr>
        <w:pStyle w:val="Corpsdetexte"/>
        <w:rPr>
          <w:rStyle w:val="Aucun"/>
          <w:rFonts w:ascii="Aptos" w:eastAsia="Aptos" w:hAnsi="Aptos" w:cs="Aptos"/>
          <w:kern w:val="2"/>
          <w:sz w:val="22"/>
          <w:szCs w:val="22"/>
        </w:rPr>
      </w:pPr>
      <w:r w:rsidRPr="00D527BC">
        <w:rPr>
          <w:rStyle w:val="Aucun"/>
          <w:rFonts w:ascii="Aptos" w:eastAsia="Aptos" w:hAnsi="Aptos" w:cs="Aptos"/>
          <w:kern w:val="2"/>
          <w:sz w:val="22"/>
          <w:szCs w:val="22"/>
        </w:rPr>
        <w:t xml:space="preserve">Il est rappelé qu’un « </w:t>
      </w:r>
      <w:proofErr w:type="spellStart"/>
      <w:r w:rsidRPr="00D527BC">
        <w:rPr>
          <w:rStyle w:val="Aucun"/>
          <w:rFonts w:ascii="Aptos" w:eastAsia="Aptos" w:hAnsi="Aptos" w:cs="Aptos"/>
          <w:kern w:val="2"/>
          <w:sz w:val="22"/>
          <w:szCs w:val="22"/>
        </w:rPr>
        <w:t>food</w:t>
      </w:r>
      <w:proofErr w:type="spellEnd"/>
      <w:r w:rsidRPr="00D527BC">
        <w:rPr>
          <w:rStyle w:val="Aucun"/>
          <w:rFonts w:ascii="Aptos" w:eastAsia="Aptos" w:hAnsi="Aptos" w:cs="Aptos"/>
          <w:kern w:val="2"/>
          <w:sz w:val="22"/>
          <w:szCs w:val="22"/>
        </w:rPr>
        <w:t xml:space="preserve"> truck » est un concept de restauration </w:t>
      </w:r>
      <w:r w:rsidR="00E9757F">
        <w:rPr>
          <w:rStyle w:val="Aucun"/>
          <w:rFonts w:ascii="Aptos" w:eastAsia="Aptos" w:hAnsi="Aptos" w:cs="Aptos"/>
          <w:kern w:val="2"/>
          <w:sz w:val="22"/>
          <w:szCs w:val="22"/>
        </w:rPr>
        <w:t>mobile</w:t>
      </w:r>
      <w:r w:rsidRPr="00D527BC">
        <w:rPr>
          <w:rStyle w:val="Aucun"/>
          <w:rFonts w:ascii="Aptos" w:eastAsia="Aptos" w:hAnsi="Aptos" w:cs="Aptos"/>
          <w:kern w:val="2"/>
          <w:sz w:val="22"/>
          <w:szCs w:val="22"/>
        </w:rPr>
        <w:t xml:space="preserve"> qui propose un service de restauration à emporter à bord d'un camion, d’une remorque, ou tout autre véhicule aménagé (triporteur, pousse-pousse…). Le véhicule est le plus souvent équipé d'installations pour la préparation et la cuisson</w:t>
      </w:r>
      <w:r w:rsidR="00D8634D">
        <w:rPr>
          <w:rStyle w:val="Aucun"/>
          <w:rFonts w:ascii="Aptos" w:eastAsia="Aptos" w:hAnsi="Aptos" w:cs="Aptos"/>
          <w:kern w:val="2"/>
          <w:sz w:val="22"/>
          <w:szCs w:val="22"/>
        </w:rPr>
        <w:t>.</w:t>
      </w:r>
      <w:r w:rsidRPr="00D527BC">
        <w:rPr>
          <w:rStyle w:val="Aucun"/>
          <w:rFonts w:ascii="Aptos" w:eastAsia="Aptos" w:hAnsi="Aptos" w:cs="Aptos"/>
          <w:kern w:val="2"/>
          <w:sz w:val="22"/>
          <w:szCs w:val="22"/>
        </w:rPr>
        <w:t xml:space="preserve"> </w:t>
      </w:r>
      <w:r w:rsidR="00D8634D">
        <w:rPr>
          <w:rStyle w:val="Aucun"/>
          <w:rFonts w:ascii="Aptos" w:eastAsia="Aptos" w:hAnsi="Aptos" w:cs="Aptos"/>
          <w:kern w:val="2"/>
          <w:sz w:val="22"/>
          <w:szCs w:val="22"/>
        </w:rPr>
        <w:t>Il</w:t>
      </w:r>
      <w:r w:rsidRPr="00D527BC">
        <w:rPr>
          <w:rStyle w:val="Aucun"/>
          <w:rFonts w:ascii="Aptos" w:eastAsia="Aptos" w:hAnsi="Aptos" w:cs="Aptos"/>
          <w:kern w:val="2"/>
          <w:sz w:val="22"/>
          <w:szCs w:val="22"/>
        </w:rPr>
        <w:t xml:space="preserve"> propose à la vente à emporter des plats cuisinés et des boissons. L’exploitant du « </w:t>
      </w:r>
      <w:proofErr w:type="spellStart"/>
      <w:r w:rsidRPr="00D527BC">
        <w:rPr>
          <w:rStyle w:val="Aucun"/>
          <w:rFonts w:ascii="Aptos" w:eastAsia="Aptos" w:hAnsi="Aptos" w:cs="Aptos"/>
          <w:kern w:val="2"/>
          <w:sz w:val="22"/>
          <w:szCs w:val="22"/>
        </w:rPr>
        <w:t>food</w:t>
      </w:r>
      <w:proofErr w:type="spellEnd"/>
      <w:r w:rsidRPr="00D527BC">
        <w:rPr>
          <w:rStyle w:val="Aucun"/>
          <w:rFonts w:ascii="Aptos" w:eastAsia="Aptos" w:hAnsi="Aptos" w:cs="Aptos"/>
          <w:kern w:val="2"/>
          <w:sz w:val="22"/>
          <w:szCs w:val="22"/>
        </w:rPr>
        <w:t xml:space="preserve"> truck » est soumis aux mêmes règles sanitaires que les restaurateurs sédentaires.</w:t>
      </w:r>
    </w:p>
    <w:p w14:paraId="06364B83" w14:textId="77777777" w:rsidR="00E9757F" w:rsidRDefault="00E9757F" w:rsidP="00E86FFC">
      <w:pPr>
        <w:pStyle w:val="Corpsdetexte"/>
        <w:rPr>
          <w:rStyle w:val="Aucun"/>
          <w:rFonts w:ascii="Aptos" w:eastAsia="Aptos" w:hAnsi="Aptos" w:cs="Aptos"/>
          <w:kern w:val="2"/>
          <w:sz w:val="22"/>
          <w:szCs w:val="22"/>
        </w:rPr>
      </w:pPr>
    </w:p>
    <w:p w14:paraId="5C13086D" w14:textId="77777777" w:rsidR="00E9757F" w:rsidRPr="00E9757F" w:rsidRDefault="00E9757F" w:rsidP="00E9757F">
      <w:pPr>
        <w:pStyle w:val="Corpsdetexte"/>
        <w:rPr>
          <w:rStyle w:val="Aucun"/>
          <w:rFonts w:ascii="Aptos" w:eastAsia="Aptos" w:hAnsi="Aptos" w:cs="Aptos"/>
          <w:kern w:val="2"/>
          <w:sz w:val="22"/>
          <w:szCs w:val="22"/>
        </w:rPr>
      </w:pPr>
      <w:r w:rsidRPr="00E9757F">
        <w:rPr>
          <w:rStyle w:val="Aucun"/>
          <w:rFonts w:ascii="Aptos" w:eastAsia="Aptos" w:hAnsi="Aptos" w:cs="Aptos"/>
          <w:kern w:val="2"/>
          <w:sz w:val="22"/>
          <w:szCs w:val="22"/>
        </w:rPr>
        <w:t xml:space="preserve">Le présent document a pour objectif de définir les conditions d'exploitation et de candidature pour un emplacement de vente ambulante pour une activité de restauration de type « </w:t>
      </w:r>
      <w:proofErr w:type="spellStart"/>
      <w:r w:rsidRPr="00E9757F">
        <w:rPr>
          <w:rStyle w:val="Aucun"/>
          <w:rFonts w:ascii="Aptos" w:eastAsia="Aptos" w:hAnsi="Aptos" w:cs="Aptos"/>
          <w:kern w:val="2"/>
          <w:sz w:val="22"/>
          <w:szCs w:val="22"/>
        </w:rPr>
        <w:t>food</w:t>
      </w:r>
      <w:proofErr w:type="spellEnd"/>
      <w:r w:rsidRPr="00E9757F">
        <w:rPr>
          <w:rStyle w:val="Aucun"/>
          <w:rFonts w:ascii="Aptos" w:eastAsia="Aptos" w:hAnsi="Aptos" w:cs="Aptos"/>
          <w:kern w:val="2"/>
          <w:sz w:val="22"/>
          <w:szCs w:val="22"/>
        </w:rPr>
        <w:t xml:space="preserve"> truck » sur le domaine public de la Communauté de communes du Pays de L’Arbresle. </w:t>
      </w:r>
    </w:p>
    <w:p w14:paraId="23DA73D3" w14:textId="77777777" w:rsidR="00EE3207" w:rsidRDefault="00EE3207" w:rsidP="00E9757F">
      <w:pPr>
        <w:pStyle w:val="Corpsdetexte"/>
        <w:rPr>
          <w:rStyle w:val="Aucun"/>
          <w:rFonts w:ascii="Aptos" w:eastAsia="Aptos" w:hAnsi="Aptos" w:cs="Aptos"/>
          <w:kern w:val="2"/>
          <w:sz w:val="22"/>
          <w:szCs w:val="22"/>
        </w:rPr>
      </w:pPr>
    </w:p>
    <w:p w14:paraId="0D76CC56" w14:textId="77777777" w:rsidR="0069626E" w:rsidRDefault="0069626E" w:rsidP="0069626E">
      <w:pPr>
        <w:pStyle w:val="Corpsdetexte"/>
        <w:rPr>
          <w:rFonts w:ascii="Aptos" w:eastAsia="Aptos" w:hAnsi="Aptos" w:cs="Aptos"/>
          <w:kern w:val="2"/>
          <w:sz w:val="22"/>
          <w:szCs w:val="22"/>
        </w:rPr>
      </w:pPr>
      <w:r w:rsidRPr="0069626E">
        <w:rPr>
          <w:rFonts w:ascii="Aptos" w:eastAsia="Aptos" w:hAnsi="Aptos" w:cs="Aptos"/>
          <w:kern w:val="2"/>
          <w:sz w:val="22"/>
          <w:szCs w:val="22"/>
        </w:rPr>
        <w:t>La Communauté de Communes du Pays de L’Arbresle propose 2 emplacements de 23m² pendant la pause méridienne :</w:t>
      </w:r>
    </w:p>
    <w:p w14:paraId="04C706A1" w14:textId="77777777" w:rsidR="0069626E" w:rsidRPr="0069626E" w:rsidRDefault="0069626E" w:rsidP="0069626E">
      <w:pPr>
        <w:pStyle w:val="Corpsdetexte"/>
        <w:rPr>
          <w:rFonts w:ascii="Aptos" w:eastAsia="Aptos" w:hAnsi="Aptos" w:cs="Aptos"/>
          <w:kern w:val="2"/>
          <w:sz w:val="22"/>
          <w:szCs w:val="22"/>
        </w:rPr>
      </w:pPr>
    </w:p>
    <w:p w14:paraId="2189BA10" w14:textId="77777777" w:rsidR="0069626E" w:rsidRPr="0069626E" w:rsidRDefault="0069626E" w:rsidP="0069626E">
      <w:pPr>
        <w:pStyle w:val="Corpsdetexte"/>
        <w:numPr>
          <w:ilvl w:val="0"/>
          <w:numId w:val="23"/>
        </w:numPr>
        <w:rPr>
          <w:rFonts w:ascii="Aptos" w:eastAsia="Aptos" w:hAnsi="Aptos" w:cs="Aptos"/>
          <w:kern w:val="2"/>
          <w:sz w:val="22"/>
          <w:szCs w:val="22"/>
        </w:rPr>
      </w:pPr>
      <w:r w:rsidRPr="0069626E">
        <w:rPr>
          <w:rFonts w:ascii="Aptos" w:eastAsia="Aptos" w:hAnsi="Aptos" w:cs="Aptos"/>
          <w:kern w:val="2"/>
          <w:sz w:val="22"/>
          <w:szCs w:val="22"/>
        </w:rPr>
        <w:t xml:space="preserve">ZAE du </w:t>
      </w:r>
      <w:proofErr w:type="spellStart"/>
      <w:r w:rsidRPr="0069626E">
        <w:rPr>
          <w:rFonts w:ascii="Aptos" w:eastAsia="Aptos" w:hAnsi="Aptos" w:cs="Aptos"/>
          <w:kern w:val="2"/>
          <w:sz w:val="22"/>
          <w:szCs w:val="22"/>
        </w:rPr>
        <w:t>Charpenay</w:t>
      </w:r>
      <w:proofErr w:type="spellEnd"/>
      <w:r w:rsidRPr="0069626E">
        <w:rPr>
          <w:rFonts w:ascii="Aptos" w:eastAsia="Aptos" w:hAnsi="Aptos" w:cs="Aptos"/>
          <w:kern w:val="2"/>
          <w:sz w:val="22"/>
          <w:szCs w:val="22"/>
        </w:rPr>
        <w:t xml:space="preserve"> (Lentilly) : disponibilité les lundi, jeudi et vendredi</w:t>
      </w:r>
    </w:p>
    <w:p w14:paraId="3BB3C1D8" w14:textId="77777777" w:rsidR="0069626E" w:rsidRPr="0069626E" w:rsidRDefault="0069626E" w:rsidP="0069626E">
      <w:pPr>
        <w:pStyle w:val="Corpsdetexte"/>
        <w:numPr>
          <w:ilvl w:val="0"/>
          <w:numId w:val="23"/>
        </w:numPr>
        <w:rPr>
          <w:rFonts w:ascii="Aptos" w:eastAsia="Aptos" w:hAnsi="Aptos" w:cs="Aptos"/>
          <w:kern w:val="2"/>
          <w:sz w:val="22"/>
          <w:szCs w:val="22"/>
        </w:rPr>
      </w:pPr>
      <w:r w:rsidRPr="0069626E">
        <w:rPr>
          <w:rFonts w:ascii="Aptos" w:eastAsia="Aptos" w:hAnsi="Aptos" w:cs="Aptos"/>
          <w:kern w:val="2"/>
          <w:sz w:val="22"/>
          <w:szCs w:val="22"/>
        </w:rPr>
        <w:t>ZAE des Grandes Terres (Dommartin) : disponibilité les lundi, mardi, mercredi et vendredi</w:t>
      </w:r>
    </w:p>
    <w:p w14:paraId="4E06FC01" w14:textId="77777777" w:rsidR="00EE3207" w:rsidRDefault="00EE3207" w:rsidP="00E9757F">
      <w:pPr>
        <w:pStyle w:val="Corpsdetexte"/>
        <w:rPr>
          <w:rStyle w:val="Aucun"/>
          <w:rFonts w:ascii="Aptos" w:eastAsia="Aptos" w:hAnsi="Aptos" w:cs="Aptos"/>
          <w:kern w:val="2"/>
          <w:sz w:val="22"/>
          <w:szCs w:val="22"/>
        </w:rPr>
      </w:pPr>
    </w:p>
    <w:p w14:paraId="64E01146" w14:textId="382F0F34" w:rsidR="00E9757F" w:rsidRDefault="006027DD" w:rsidP="00E9757F">
      <w:pPr>
        <w:pStyle w:val="Corpsdetexte"/>
        <w:rPr>
          <w:rStyle w:val="Aucun"/>
          <w:rFonts w:ascii="Aptos" w:eastAsia="Aptos" w:hAnsi="Aptos" w:cs="Aptos"/>
          <w:kern w:val="2"/>
          <w:sz w:val="22"/>
          <w:szCs w:val="22"/>
        </w:rPr>
      </w:pPr>
      <w:r w:rsidRPr="006027DD">
        <w:rPr>
          <w:rStyle w:val="Aucun"/>
          <w:rFonts w:ascii="Aptos" w:eastAsia="Aptos" w:hAnsi="Aptos" w:cs="Aptos"/>
          <w:kern w:val="2"/>
          <w:sz w:val="22"/>
          <w:szCs w:val="22"/>
        </w:rPr>
        <w:t>Il est précisé que, pour des motifs d’intérêt général, cet emplacement est susceptible, en cours de convention, d’être provisoirement ou définitivement déplacé à proximité voire supprimé après un délai de prévenance de 15 jours calendaires.</w:t>
      </w:r>
    </w:p>
    <w:p w14:paraId="0EF1E801" w14:textId="77777777" w:rsidR="006027DD" w:rsidRDefault="006027DD" w:rsidP="00E9757F">
      <w:pPr>
        <w:pStyle w:val="Corpsdetexte"/>
        <w:rPr>
          <w:rStyle w:val="Aucun"/>
          <w:rFonts w:ascii="Aptos" w:eastAsia="Aptos" w:hAnsi="Aptos" w:cs="Aptos"/>
          <w:kern w:val="2"/>
          <w:sz w:val="22"/>
          <w:szCs w:val="22"/>
        </w:rPr>
      </w:pPr>
    </w:p>
    <w:p w14:paraId="3A7DA0AC" w14:textId="54FF655A" w:rsidR="00E9757F" w:rsidRPr="00E9757F" w:rsidRDefault="00E9757F" w:rsidP="00E9757F">
      <w:pPr>
        <w:pStyle w:val="Corpsdetexte"/>
        <w:rPr>
          <w:rStyle w:val="Aucun"/>
          <w:rFonts w:ascii="Aptos" w:eastAsia="Aptos" w:hAnsi="Aptos" w:cs="Aptos"/>
          <w:kern w:val="2"/>
          <w:sz w:val="22"/>
          <w:szCs w:val="22"/>
        </w:rPr>
      </w:pPr>
      <w:r w:rsidRPr="00E9757F">
        <w:rPr>
          <w:rStyle w:val="Aucun"/>
          <w:rFonts w:ascii="Aptos" w:eastAsia="Aptos" w:hAnsi="Aptos" w:cs="Aptos"/>
          <w:kern w:val="2"/>
          <w:sz w:val="22"/>
          <w:szCs w:val="22"/>
        </w:rPr>
        <w:t xml:space="preserve">Dans ce projet, la Communauté de communes du Pays de L’Arbresle souhaite expérimenter une offre de restauration dite tournante avec une récurrence hebdomadaire. Ainsi, un exploitant différent s’installerait sur un ou plusieurs jour(s) de la semaine à l'emplacement prévu à cet effet. </w:t>
      </w:r>
    </w:p>
    <w:p w14:paraId="3B43623A" w14:textId="77777777" w:rsidR="00E9757F" w:rsidRDefault="00E9757F" w:rsidP="00E9757F">
      <w:pPr>
        <w:pStyle w:val="Corpsdetexte"/>
        <w:rPr>
          <w:rStyle w:val="Aucun"/>
          <w:rFonts w:ascii="Aptos" w:eastAsia="Aptos" w:hAnsi="Aptos" w:cs="Aptos"/>
          <w:kern w:val="2"/>
          <w:sz w:val="22"/>
          <w:szCs w:val="22"/>
        </w:rPr>
      </w:pPr>
    </w:p>
    <w:p w14:paraId="0089BAA2" w14:textId="7AD9893F" w:rsidR="00E9757F" w:rsidRPr="00E9757F" w:rsidRDefault="00E9757F" w:rsidP="00E9757F">
      <w:pPr>
        <w:pStyle w:val="Corpsdetexte"/>
        <w:rPr>
          <w:rStyle w:val="Aucun"/>
          <w:rFonts w:ascii="Aptos" w:eastAsia="Aptos" w:hAnsi="Aptos" w:cs="Aptos"/>
          <w:kern w:val="2"/>
          <w:sz w:val="22"/>
          <w:szCs w:val="22"/>
        </w:rPr>
      </w:pPr>
      <w:r w:rsidRPr="00E9757F">
        <w:rPr>
          <w:rStyle w:val="Aucun"/>
          <w:rFonts w:ascii="Aptos" w:eastAsia="Aptos" w:hAnsi="Aptos" w:cs="Aptos"/>
          <w:kern w:val="2"/>
          <w:sz w:val="22"/>
          <w:szCs w:val="22"/>
        </w:rPr>
        <w:t xml:space="preserve">Aussi, les candidatures pourront se faire sur un ou plusieurs emplacements, sur une ou plusieurs journée(s). Au regard de la nature de la clientèle et des évolutions des tendances de consommation, une attention particulière sera portée aux offres adaptées à une clientèle de salariés en quête de restauration rapide et pratique. Les offres privilégiant les produits frais, le respect de la saisonnalité et l’approvisionnement </w:t>
      </w:r>
      <w:r w:rsidR="00EE3207">
        <w:rPr>
          <w:rStyle w:val="Aucun"/>
          <w:rFonts w:ascii="Aptos" w:eastAsia="Aptos" w:hAnsi="Aptos" w:cs="Aptos"/>
          <w:kern w:val="2"/>
          <w:sz w:val="22"/>
          <w:szCs w:val="22"/>
        </w:rPr>
        <w:t xml:space="preserve">en </w:t>
      </w:r>
      <w:r w:rsidRPr="00E9757F">
        <w:rPr>
          <w:rStyle w:val="Aucun"/>
          <w:rFonts w:ascii="Aptos" w:eastAsia="Aptos" w:hAnsi="Aptos" w:cs="Aptos"/>
          <w:kern w:val="2"/>
          <w:sz w:val="22"/>
          <w:szCs w:val="22"/>
        </w:rPr>
        <w:t xml:space="preserve">circuits courts seront pris en considération dans l’analyse des candidatures. </w:t>
      </w:r>
    </w:p>
    <w:p w14:paraId="09900986" w14:textId="77777777" w:rsidR="00E9757F" w:rsidRDefault="00E9757F" w:rsidP="00E9757F">
      <w:pPr>
        <w:pStyle w:val="Corpsdetexte"/>
        <w:rPr>
          <w:rStyle w:val="Aucun"/>
          <w:rFonts w:ascii="Aptos" w:eastAsia="Aptos" w:hAnsi="Aptos" w:cs="Aptos"/>
          <w:kern w:val="2"/>
          <w:sz w:val="22"/>
          <w:szCs w:val="22"/>
        </w:rPr>
      </w:pPr>
    </w:p>
    <w:p w14:paraId="2D66621C" w14:textId="2DEF7123" w:rsidR="00E9757F" w:rsidRDefault="00E9757F" w:rsidP="00E9757F">
      <w:pPr>
        <w:pStyle w:val="Corpsdetexte"/>
        <w:rPr>
          <w:rStyle w:val="Aucun"/>
          <w:rFonts w:ascii="Aptos" w:eastAsia="Aptos" w:hAnsi="Aptos" w:cs="Aptos"/>
          <w:kern w:val="2"/>
          <w:sz w:val="22"/>
          <w:szCs w:val="22"/>
        </w:rPr>
      </w:pPr>
      <w:r w:rsidRPr="00E9757F">
        <w:rPr>
          <w:rStyle w:val="Aucun"/>
          <w:rFonts w:ascii="Aptos" w:eastAsia="Aptos" w:hAnsi="Aptos" w:cs="Aptos"/>
          <w:kern w:val="2"/>
          <w:sz w:val="22"/>
          <w:szCs w:val="22"/>
        </w:rPr>
        <w:t xml:space="preserve">La prestation devra proposer, dans la mesure du possible, une offre alimentaire différenciante </w:t>
      </w:r>
      <w:r w:rsidR="00D8634D">
        <w:rPr>
          <w:rStyle w:val="Aucun"/>
          <w:rFonts w:ascii="Aptos" w:eastAsia="Aptos" w:hAnsi="Aptos" w:cs="Aptos"/>
          <w:kern w:val="2"/>
          <w:sz w:val="22"/>
          <w:szCs w:val="22"/>
        </w:rPr>
        <w:t>par rapport à</w:t>
      </w:r>
      <w:r w:rsidRPr="00E9757F">
        <w:rPr>
          <w:rStyle w:val="Aucun"/>
          <w:rFonts w:ascii="Aptos" w:eastAsia="Aptos" w:hAnsi="Aptos" w:cs="Aptos"/>
          <w:kern w:val="2"/>
          <w:sz w:val="22"/>
          <w:szCs w:val="22"/>
        </w:rPr>
        <w:t xml:space="preserve"> l’offre existante dans la commune d’implantation. Une attention particulière sera également portée à la qualité esthétique des installations (mobilier, accessoires, décor, </w:t>
      </w:r>
      <w:proofErr w:type="spellStart"/>
      <w:r w:rsidRPr="00E9757F">
        <w:rPr>
          <w:rStyle w:val="Aucun"/>
          <w:rFonts w:ascii="Aptos" w:eastAsia="Aptos" w:hAnsi="Aptos" w:cs="Aptos"/>
          <w:kern w:val="2"/>
          <w:sz w:val="22"/>
          <w:szCs w:val="22"/>
        </w:rPr>
        <w:t>covering</w:t>
      </w:r>
      <w:proofErr w:type="spellEnd"/>
      <w:r w:rsidR="00EE3207">
        <w:rPr>
          <w:rStyle w:val="Aucun"/>
          <w:rFonts w:ascii="Aptos" w:eastAsia="Aptos" w:hAnsi="Aptos" w:cs="Aptos"/>
          <w:kern w:val="2"/>
          <w:sz w:val="22"/>
          <w:szCs w:val="22"/>
        </w:rPr>
        <w:t xml:space="preserve"> du véhicule</w:t>
      </w:r>
      <w:r w:rsidRPr="00E9757F">
        <w:rPr>
          <w:rStyle w:val="Aucun"/>
          <w:rFonts w:ascii="Aptos" w:eastAsia="Aptos" w:hAnsi="Aptos" w:cs="Aptos"/>
          <w:kern w:val="2"/>
          <w:sz w:val="22"/>
          <w:szCs w:val="22"/>
        </w:rPr>
        <w:t xml:space="preserve">…). Le prestataire devra en outre offrir à la clientèle une qualité et un confort de consommation, </w:t>
      </w:r>
      <w:r w:rsidR="00D8634D">
        <w:rPr>
          <w:rStyle w:val="Aucun"/>
          <w:rFonts w:ascii="Aptos" w:eastAsia="Aptos" w:hAnsi="Aptos" w:cs="Aptos"/>
          <w:kern w:val="2"/>
          <w:sz w:val="22"/>
          <w:szCs w:val="22"/>
        </w:rPr>
        <w:t>respecter</w:t>
      </w:r>
      <w:r w:rsidRPr="00E9757F">
        <w:rPr>
          <w:rStyle w:val="Aucun"/>
          <w:rFonts w:ascii="Aptos" w:eastAsia="Aptos" w:hAnsi="Aptos" w:cs="Aptos"/>
          <w:kern w:val="2"/>
          <w:sz w:val="22"/>
          <w:szCs w:val="22"/>
        </w:rPr>
        <w:t xml:space="preserve"> la règlementation liée aux activités de vente et transformation de denrées alimentaires, </w:t>
      </w:r>
      <w:r w:rsidR="00592EC2">
        <w:rPr>
          <w:rStyle w:val="Aucun"/>
          <w:rFonts w:ascii="Aptos" w:eastAsia="Aptos" w:hAnsi="Aptos" w:cs="Aptos"/>
          <w:kern w:val="2"/>
          <w:sz w:val="22"/>
          <w:szCs w:val="22"/>
        </w:rPr>
        <w:t>assurer</w:t>
      </w:r>
      <w:r w:rsidR="00D8634D">
        <w:rPr>
          <w:rStyle w:val="Aucun"/>
          <w:rFonts w:ascii="Aptos" w:eastAsia="Aptos" w:hAnsi="Aptos" w:cs="Aptos"/>
          <w:kern w:val="2"/>
          <w:sz w:val="22"/>
          <w:szCs w:val="22"/>
        </w:rPr>
        <w:t xml:space="preserve"> </w:t>
      </w:r>
      <w:r w:rsidR="00592EC2">
        <w:rPr>
          <w:rStyle w:val="Aucun"/>
          <w:rFonts w:ascii="Aptos" w:eastAsia="Aptos" w:hAnsi="Aptos" w:cs="Aptos"/>
          <w:kern w:val="2"/>
          <w:sz w:val="22"/>
          <w:szCs w:val="22"/>
        </w:rPr>
        <w:t>une</w:t>
      </w:r>
      <w:r w:rsidRPr="00E9757F">
        <w:rPr>
          <w:rStyle w:val="Aucun"/>
          <w:rFonts w:ascii="Aptos" w:eastAsia="Aptos" w:hAnsi="Aptos" w:cs="Aptos"/>
          <w:kern w:val="2"/>
          <w:sz w:val="22"/>
          <w:szCs w:val="22"/>
        </w:rPr>
        <w:t xml:space="preserve"> prestation de service et une politique de prix cohérente avec les attentes du consommateur.</w:t>
      </w:r>
    </w:p>
    <w:p w14:paraId="484A5369" w14:textId="77777777" w:rsidR="00E86FFC" w:rsidRDefault="00E86FFC" w:rsidP="00E86FFC">
      <w:pPr>
        <w:pStyle w:val="Corpsdetexte"/>
        <w:rPr>
          <w:rStyle w:val="Aucun"/>
          <w:rFonts w:ascii="Aptos" w:eastAsia="Aptos" w:hAnsi="Aptos" w:cs="Aptos"/>
          <w:kern w:val="2"/>
          <w:sz w:val="22"/>
          <w:szCs w:val="22"/>
        </w:rPr>
      </w:pPr>
    </w:p>
    <w:p w14:paraId="5458346E" w14:textId="55C3AC61" w:rsidR="00074E63" w:rsidRPr="0069626E" w:rsidRDefault="00EE3207" w:rsidP="00E86FFC">
      <w:pPr>
        <w:pStyle w:val="Corpsdetexte"/>
        <w:rPr>
          <w:rStyle w:val="Aucun"/>
          <w:b/>
          <w:bCs/>
          <w:lang w:val="de-DE"/>
        </w:rPr>
      </w:pPr>
      <w:r>
        <w:rPr>
          <w:rStyle w:val="Aucun"/>
          <w:b/>
          <w:bCs/>
          <w:lang w:val="de-DE"/>
        </w:rPr>
        <w:br w:type="page"/>
      </w:r>
      <w:r w:rsidR="00F275D4">
        <w:rPr>
          <w:rStyle w:val="Aucun"/>
          <w:b/>
          <w:bCs/>
          <w:lang w:val="de-DE"/>
        </w:rPr>
        <w:lastRenderedPageBreak/>
        <w:t>CONDITIONS D'INSCRIPTION</w:t>
      </w:r>
    </w:p>
    <w:p w14:paraId="56E050D7" w14:textId="151673E8" w:rsidR="00074E63" w:rsidRDefault="00F275D4" w:rsidP="00292B86">
      <w:pPr>
        <w:pStyle w:val="CorpsA"/>
        <w:spacing w:before="60"/>
        <w:jc w:val="both"/>
      </w:pPr>
      <w:r>
        <w:rPr>
          <w:rStyle w:val="Aucun"/>
        </w:rPr>
        <w:t>L'espace</w:t>
      </w:r>
      <w:r w:rsidR="00D527BC">
        <w:rPr>
          <w:rStyle w:val="Aucun"/>
        </w:rPr>
        <w:t xml:space="preserve"> de</w:t>
      </w:r>
      <w:r>
        <w:rPr>
          <w:rStyle w:val="Aucun"/>
        </w:rPr>
        <w:t xml:space="preserve"> restauration </w:t>
      </w:r>
      <w:r w:rsidR="00D527BC">
        <w:rPr>
          <w:rStyle w:val="Aucun"/>
        </w:rPr>
        <w:t xml:space="preserve">mobile </w:t>
      </w:r>
      <w:r>
        <w:rPr>
          <w:rStyle w:val="Aucun"/>
        </w:rPr>
        <w:t xml:space="preserve">constitue un pôle </w:t>
      </w:r>
      <w:r w:rsidR="00D527BC">
        <w:rPr>
          <w:rStyle w:val="Aucun"/>
        </w:rPr>
        <w:t xml:space="preserve">de service quotidien </w:t>
      </w:r>
      <w:r w:rsidR="009015D1">
        <w:rPr>
          <w:rStyle w:val="Aucun"/>
        </w:rPr>
        <w:t xml:space="preserve">pour les </w:t>
      </w:r>
      <w:r w:rsidR="00D527BC">
        <w:rPr>
          <w:rStyle w:val="Aucun"/>
        </w:rPr>
        <w:t>usagers des zones d’activités</w:t>
      </w:r>
      <w:r>
        <w:rPr>
          <w:rStyle w:val="Aucun"/>
        </w:rPr>
        <w:t>. L'exposant s'engage donc à lire attentivement et respecter l'ensemble des informations décrites dans le présent document.</w:t>
      </w:r>
    </w:p>
    <w:p w14:paraId="768A2769" w14:textId="584DBE7A" w:rsidR="00074E63" w:rsidRDefault="00F275D4">
      <w:pPr>
        <w:pStyle w:val="CorpsA"/>
        <w:jc w:val="both"/>
        <w:rPr>
          <w:rStyle w:val="Aucun"/>
        </w:rPr>
      </w:pPr>
      <w:r>
        <w:rPr>
          <w:rStyle w:val="Aucun"/>
        </w:rPr>
        <w:t xml:space="preserve">Les prestations effectuées devront obéir aux </w:t>
      </w:r>
      <w:proofErr w:type="spellStart"/>
      <w:r>
        <w:rPr>
          <w:rStyle w:val="Aucun"/>
        </w:rPr>
        <w:t>crit</w:t>
      </w:r>
      <w:proofErr w:type="spellEnd"/>
      <w:r w:rsidR="00EE3207">
        <w:rPr>
          <w:rStyle w:val="Aucun"/>
          <w:lang w:val="it-IT"/>
        </w:rPr>
        <w:t>è</w:t>
      </w:r>
      <w:proofErr w:type="spellStart"/>
      <w:r>
        <w:rPr>
          <w:rStyle w:val="Aucun"/>
        </w:rPr>
        <w:t>res</w:t>
      </w:r>
      <w:proofErr w:type="spellEnd"/>
      <w:r>
        <w:rPr>
          <w:rStyle w:val="Aucun"/>
        </w:rPr>
        <w:t xml:space="preserve"> suivants :</w:t>
      </w:r>
    </w:p>
    <w:p w14:paraId="7713DB0F" w14:textId="7C36D3BF" w:rsidR="009015D1" w:rsidRPr="009015D1" w:rsidRDefault="009015D1" w:rsidP="005633EC">
      <w:pPr>
        <w:pStyle w:val="CorpsA"/>
        <w:numPr>
          <w:ilvl w:val="0"/>
          <w:numId w:val="19"/>
        </w:numPr>
        <w:spacing w:after="0" w:line="240" w:lineRule="auto"/>
        <w:jc w:val="both"/>
        <w:rPr>
          <w:rStyle w:val="Aucun"/>
        </w:rPr>
      </w:pPr>
      <w:r w:rsidRPr="009015D1">
        <w:rPr>
          <w:rStyle w:val="Aucun"/>
        </w:rPr>
        <w:t xml:space="preserve">Qualité alimentaire et provenance locale des matières premières (20 points) </w:t>
      </w:r>
    </w:p>
    <w:p w14:paraId="4FC7B819" w14:textId="5CC702B9" w:rsidR="009015D1" w:rsidRPr="009015D1" w:rsidRDefault="009015D1" w:rsidP="005633EC">
      <w:pPr>
        <w:pStyle w:val="CorpsA"/>
        <w:numPr>
          <w:ilvl w:val="0"/>
          <w:numId w:val="19"/>
        </w:numPr>
        <w:spacing w:after="0" w:line="240" w:lineRule="auto"/>
        <w:jc w:val="both"/>
        <w:rPr>
          <w:rStyle w:val="Aucun"/>
        </w:rPr>
      </w:pPr>
      <w:r w:rsidRPr="009015D1">
        <w:rPr>
          <w:rStyle w:val="Aucun"/>
        </w:rPr>
        <w:t>Diversité et originalité gastronomique (30 points)</w:t>
      </w:r>
    </w:p>
    <w:p w14:paraId="3BEE756B" w14:textId="59C052F7" w:rsidR="009015D1" w:rsidRPr="009015D1" w:rsidRDefault="009015D1" w:rsidP="005633EC">
      <w:pPr>
        <w:pStyle w:val="CorpsA"/>
        <w:numPr>
          <w:ilvl w:val="0"/>
          <w:numId w:val="19"/>
        </w:numPr>
        <w:spacing w:after="0" w:line="240" w:lineRule="auto"/>
        <w:jc w:val="both"/>
        <w:rPr>
          <w:rStyle w:val="Aucun"/>
        </w:rPr>
      </w:pPr>
      <w:r w:rsidRPr="009015D1">
        <w:rPr>
          <w:rStyle w:val="Aucun"/>
        </w:rPr>
        <w:t>Positionnement tarifaire et service au consommateur (10 points)</w:t>
      </w:r>
    </w:p>
    <w:p w14:paraId="391C7E6B" w14:textId="423BACD1" w:rsidR="00074E63" w:rsidRDefault="009015D1" w:rsidP="005633EC">
      <w:pPr>
        <w:pStyle w:val="CorpsA"/>
        <w:numPr>
          <w:ilvl w:val="0"/>
          <w:numId w:val="19"/>
        </w:numPr>
        <w:spacing w:after="0" w:line="240" w:lineRule="auto"/>
        <w:jc w:val="both"/>
      </w:pPr>
      <w:r w:rsidRPr="009015D1">
        <w:rPr>
          <w:rStyle w:val="Aucun"/>
        </w:rPr>
        <w:t>Qualité esthétique du véhicule et du concept marchand (40 points)</w:t>
      </w:r>
    </w:p>
    <w:p w14:paraId="505B4146" w14:textId="3991350C" w:rsidR="00E9757F" w:rsidRDefault="00E9757F">
      <w:pPr>
        <w:pStyle w:val="CorpsA"/>
        <w:jc w:val="both"/>
      </w:pPr>
    </w:p>
    <w:p w14:paraId="10429505" w14:textId="77777777" w:rsidR="00074E63" w:rsidRPr="00292B86" w:rsidRDefault="00F275D4">
      <w:pPr>
        <w:pStyle w:val="CorpsA"/>
        <w:pBdr>
          <w:bottom w:val="single" w:sz="4" w:space="0" w:color="000000"/>
        </w:pBdr>
        <w:rPr>
          <w:rStyle w:val="Aucun"/>
          <w:b/>
          <w:bCs/>
          <w:sz w:val="24"/>
          <w:szCs w:val="24"/>
        </w:rPr>
      </w:pPr>
      <w:r w:rsidRPr="00292B86">
        <w:rPr>
          <w:rStyle w:val="Aucun"/>
          <w:b/>
          <w:bCs/>
          <w:sz w:val="24"/>
          <w:szCs w:val="24"/>
        </w:rPr>
        <w:t>DÉFINITION DES BESOINS</w:t>
      </w:r>
    </w:p>
    <w:p w14:paraId="14E25E44" w14:textId="77777777" w:rsidR="009015D1" w:rsidRPr="009015D1" w:rsidRDefault="009015D1" w:rsidP="009015D1">
      <w:pPr>
        <w:pStyle w:val="CorpsA"/>
        <w:jc w:val="both"/>
        <w:rPr>
          <w:rStyle w:val="Aucun"/>
        </w:rPr>
      </w:pPr>
      <w:r w:rsidRPr="009015D1">
        <w:rPr>
          <w:rStyle w:val="Aucun"/>
        </w:rPr>
        <w:t xml:space="preserve">Outre l’obligation de se conformer aux dispositions du Code de la route, les candidats retenus devront veiller impérativement à : </w:t>
      </w:r>
    </w:p>
    <w:p w14:paraId="4B471112" w14:textId="77777777" w:rsidR="009015D1" w:rsidRPr="009015D1" w:rsidRDefault="009015D1" w:rsidP="009E20C8">
      <w:pPr>
        <w:pStyle w:val="CorpsA"/>
        <w:numPr>
          <w:ilvl w:val="0"/>
          <w:numId w:val="16"/>
        </w:numPr>
        <w:spacing w:after="0"/>
        <w:jc w:val="both"/>
        <w:rPr>
          <w:rStyle w:val="Aucun"/>
        </w:rPr>
      </w:pPr>
      <w:r w:rsidRPr="009015D1">
        <w:rPr>
          <w:rStyle w:val="Aucun"/>
        </w:rPr>
        <w:t xml:space="preserve">Utiliser un véhicule compatible avec le gabarit de l’emplacement proposé. </w:t>
      </w:r>
    </w:p>
    <w:p w14:paraId="0066CC7D" w14:textId="77777777" w:rsidR="009015D1" w:rsidRPr="009015D1" w:rsidRDefault="009015D1" w:rsidP="009E20C8">
      <w:pPr>
        <w:pStyle w:val="CorpsA"/>
        <w:numPr>
          <w:ilvl w:val="0"/>
          <w:numId w:val="16"/>
        </w:numPr>
        <w:spacing w:after="0"/>
        <w:jc w:val="both"/>
        <w:rPr>
          <w:rStyle w:val="Aucun"/>
        </w:rPr>
      </w:pPr>
      <w:r w:rsidRPr="009015D1">
        <w:rPr>
          <w:rStyle w:val="Aucun"/>
        </w:rPr>
        <w:t>Ne pas tracer au sol l’emplacement et ne poser d’affiches publicitaires. L’installation de chevalets ou oriflammes à l’intersection des voies sera néanmoins autorisée sur les temps de présence</w:t>
      </w:r>
    </w:p>
    <w:p w14:paraId="02BF8EF0" w14:textId="77777777" w:rsidR="009015D1" w:rsidRPr="009015D1" w:rsidRDefault="009015D1" w:rsidP="009E20C8">
      <w:pPr>
        <w:pStyle w:val="CorpsA"/>
        <w:numPr>
          <w:ilvl w:val="0"/>
          <w:numId w:val="16"/>
        </w:numPr>
        <w:spacing w:after="0"/>
        <w:jc w:val="both"/>
        <w:rPr>
          <w:rStyle w:val="Aucun"/>
        </w:rPr>
      </w:pPr>
      <w:r w:rsidRPr="009015D1">
        <w:rPr>
          <w:rStyle w:val="Aucun"/>
        </w:rPr>
        <w:t xml:space="preserve">Ne pas engendrer de gênes tant au voisinage que pour l’accès des personnes sur le domaine public qui doit demeurer libre. </w:t>
      </w:r>
    </w:p>
    <w:p w14:paraId="09DB3128" w14:textId="77777777" w:rsidR="009015D1" w:rsidRPr="009015D1" w:rsidRDefault="009015D1" w:rsidP="009E20C8">
      <w:pPr>
        <w:pStyle w:val="CorpsA"/>
        <w:numPr>
          <w:ilvl w:val="0"/>
          <w:numId w:val="16"/>
        </w:numPr>
        <w:spacing w:after="0"/>
        <w:jc w:val="both"/>
        <w:rPr>
          <w:rStyle w:val="Aucun"/>
        </w:rPr>
      </w:pPr>
      <w:r w:rsidRPr="009015D1">
        <w:rPr>
          <w:rStyle w:val="Aucun"/>
        </w:rPr>
        <w:t xml:space="preserve">Assurer la collecte de leurs déchets de fonctionnement. Aucun carton, sac ou autre élément de stockage ne sera entreposé à l’extérieur du camion et les emplacements devront être laissés propres et sans détritus à l’issue du créneau utilisé. </w:t>
      </w:r>
    </w:p>
    <w:p w14:paraId="38F99493" w14:textId="77777777" w:rsidR="009015D1" w:rsidRPr="009015D1" w:rsidRDefault="009015D1" w:rsidP="009E20C8">
      <w:pPr>
        <w:pStyle w:val="CorpsA"/>
        <w:numPr>
          <w:ilvl w:val="0"/>
          <w:numId w:val="16"/>
        </w:numPr>
        <w:spacing w:after="0"/>
        <w:jc w:val="both"/>
        <w:rPr>
          <w:rStyle w:val="Aucun"/>
        </w:rPr>
      </w:pPr>
      <w:r w:rsidRPr="009015D1">
        <w:rPr>
          <w:rStyle w:val="Aucun"/>
        </w:rPr>
        <w:t xml:space="preserve">Ne pas installer de terrasse, chaise ou mange-debout sauf autorisation de la collectivité. </w:t>
      </w:r>
    </w:p>
    <w:p w14:paraId="59C5A92D" w14:textId="77777777" w:rsidR="009015D1" w:rsidRPr="009015D1" w:rsidRDefault="009015D1" w:rsidP="009E20C8">
      <w:pPr>
        <w:pStyle w:val="CorpsA"/>
        <w:numPr>
          <w:ilvl w:val="0"/>
          <w:numId w:val="16"/>
        </w:numPr>
        <w:spacing w:after="0"/>
        <w:jc w:val="both"/>
        <w:rPr>
          <w:rStyle w:val="Aucun"/>
        </w:rPr>
      </w:pPr>
      <w:r w:rsidRPr="009015D1">
        <w:rPr>
          <w:rStyle w:val="Aucun"/>
        </w:rPr>
        <w:t xml:space="preserve">Respecter la chaine du froid selon les règles sanitaires en vigueur. </w:t>
      </w:r>
    </w:p>
    <w:p w14:paraId="0EF7F65F" w14:textId="77777777" w:rsidR="009015D1" w:rsidRPr="009015D1" w:rsidRDefault="009015D1" w:rsidP="009E20C8">
      <w:pPr>
        <w:pStyle w:val="CorpsA"/>
        <w:numPr>
          <w:ilvl w:val="0"/>
          <w:numId w:val="16"/>
        </w:numPr>
        <w:spacing w:after="0"/>
        <w:jc w:val="both"/>
        <w:rPr>
          <w:rStyle w:val="Aucun"/>
        </w:rPr>
      </w:pPr>
      <w:r w:rsidRPr="009015D1">
        <w:rPr>
          <w:rStyle w:val="Aucun"/>
        </w:rPr>
        <w:t xml:space="preserve">Fournir à la Communauté de communes du Pays de L’Arbresle les attestations annuelles de conformité nécessaire à leur exploitation. Les équipements devront constamment être conformes avec les normes et règlements en vigueur. </w:t>
      </w:r>
    </w:p>
    <w:p w14:paraId="59B357E0" w14:textId="77777777" w:rsidR="009015D1" w:rsidRPr="009015D1" w:rsidRDefault="009015D1" w:rsidP="009E20C8">
      <w:pPr>
        <w:pStyle w:val="CorpsA"/>
        <w:spacing w:before="240"/>
        <w:jc w:val="both"/>
        <w:rPr>
          <w:rStyle w:val="Aucun"/>
        </w:rPr>
      </w:pPr>
      <w:r w:rsidRPr="009015D1">
        <w:rPr>
          <w:rStyle w:val="Aucun"/>
        </w:rPr>
        <w:t>Les candidats sont informés des contraintes suivantes :</w:t>
      </w:r>
    </w:p>
    <w:p w14:paraId="503F2383" w14:textId="77777777" w:rsidR="009015D1" w:rsidRPr="009015D1" w:rsidRDefault="009015D1" w:rsidP="009E20C8">
      <w:pPr>
        <w:pStyle w:val="CorpsA"/>
        <w:numPr>
          <w:ilvl w:val="0"/>
          <w:numId w:val="17"/>
        </w:numPr>
        <w:spacing w:after="0"/>
        <w:jc w:val="both"/>
        <w:rPr>
          <w:rStyle w:val="Aucun"/>
        </w:rPr>
      </w:pPr>
      <w:r w:rsidRPr="009015D1">
        <w:rPr>
          <w:rStyle w:val="Aucun"/>
        </w:rPr>
        <w:t>Matériel autorisé : groupe électrogène, doté de préférence d’une isolation acoustique (niveau sonore à préciser avec la fiche technique du fabricant).</w:t>
      </w:r>
    </w:p>
    <w:p w14:paraId="21422B17" w14:textId="77777777" w:rsidR="009015D1" w:rsidRPr="009015D1" w:rsidRDefault="009015D1" w:rsidP="009E20C8">
      <w:pPr>
        <w:pStyle w:val="CorpsA"/>
        <w:numPr>
          <w:ilvl w:val="0"/>
          <w:numId w:val="17"/>
        </w:numPr>
        <w:spacing w:after="0"/>
        <w:jc w:val="both"/>
        <w:rPr>
          <w:rStyle w:val="Aucun"/>
        </w:rPr>
      </w:pPr>
      <w:r w:rsidRPr="009015D1">
        <w:rPr>
          <w:rStyle w:val="Aucun"/>
        </w:rPr>
        <w:t xml:space="preserve">Équipements mis à disposition : l’emplacement ne sera pas desservi en électricité et en eau. Le Food truck ne pourra pas installer de compteur électrique privé sur le domaine public. Il devra être autonome, l’électricité restant à la charge du demandeur. </w:t>
      </w:r>
    </w:p>
    <w:p w14:paraId="027BC450" w14:textId="77777777" w:rsidR="009015D1" w:rsidRPr="009015D1" w:rsidRDefault="009015D1" w:rsidP="009E20C8">
      <w:pPr>
        <w:pStyle w:val="CorpsA"/>
        <w:numPr>
          <w:ilvl w:val="0"/>
          <w:numId w:val="17"/>
        </w:numPr>
        <w:spacing w:after="0"/>
        <w:jc w:val="both"/>
        <w:rPr>
          <w:rStyle w:val="Aucun"/>
        </w:rPr>
      </w:pPr>
      <w:r w:rsidRPr="009015D1">
        <w:rPr>
          <w:rStyle w:val="Aucun"/>
        </w:rPr>
        <w:t>Le Food truck devra aussi disposer d’un système de stockage de ses eaux usées et ne les rejettera pas sur l’emplacement.</w:t>
      </w:r>
    </w:p>
    <w:p w14:paraId="549850C0" w14:textId="77777777" w:rsidR="00074E63" w:rsidRDefault="00074E63">
      <w:pPr>
        <w:pStyle w:val="CorpsA"/>
        <w:jc w:val="both"/>
      </w:pPr>
    </w:p>
    <w:p w14:paraId="725EB26F" w14:textId="77777777" w:rsidR="00074E63" w:rsidRPr="00292B86" w:rsidRDefault="00F275D4">
      <w:pPr>
        <w:pStyle w:val="CorpsA"/>
        <w:pBdr>
          <w:bottom w:val="single" w:sz="4" w:space="0" w:color="000000"/>
        </w:pBdr>
        <w:jc w:val="both"/>
        <w:rPr>
          <w:rStyle w:val="Aucun"/>
          <w:b/>
          <w:bCs/>
          <w:sz w:val="24"/>
          <w:szCs w:val="24"/>
        </w:rPr>
      </w:pPr>
      <w:r w:rsidRPr="00292B86">
        <w:rPr>
          <w:rStyle w:val="Aucun"/>
          <w:b/>
          <w:bCs/>
          <w:sz w:val="24"/>
          <w:szCs w:val="24"/>
        </w:rPr>
        <w:t>PRESCRIPTIONS TECHNIQUES</w:t>
      </w:r>
    </w:p>
    <w:p w14:paraId="08FB0EFB" w14:textId="04B490B2" w:rsidR="00074E63" w:rsidRDefault="00C707B6">
      <w:pPr>
        <w:pStyle w:val="CorpsA"/>
        <w:rPr>
          <w:rStyle w:val="Aucun"/>
          <w:b/>
          <w:bCs/>
          <w:lang w:val="de-DE"/>
        </w:rPr>
      </w:pPr>
      <w:r>
        <w:rPr>
          <w:rStyle w:val="Aucun"/>
          <w:b/>
          <w:bCs/>
          <w:lang w:val="de-DE"/>
        </w:rPr>
        <w:t>Emplacement</w:t>
      </w:r>
      <w:r w:rsidR="002824FE">
        <w:rPr>
          <w:rStyle w:val="Aucun"/>
          <w:b/>
          <w:bCs/>
          <w:lang w:val="de-DE"/>
        </w:rPr>
        <w:t>s</w:t>
      </w:r>
      <w:r>
        <w:rPr>
          <w:rStyle w:val="Aucun"/>
          <w:b/>
          <w:bCs/>
          <w:lang w:val="de-DE"/>
        </w:rPr>
        <w:t xml:space="preserve"> </w:t>
      </w:r>
      <w:r w:rsidR="00800863">
        <w:rPr>
          <w:rStyle w:val="Aucun"/>
          <w:b/>
          <w:bCs/>
          <w:lang w:val="de-DE"/>
        </w:rPr>
        <w:t>de 23m²</w:t>
      </w:r>
    </w:p>
    <w:p w14:paraId="104F3D8D" w14:textId="54AFD14C" w:rsidR="00C707B6" w:rsidRDefault="00F275D4" w:rsidP="00C707B6">
      <w:pPr>
        <w:pStyle w:val="CorpsA"/>
      </w:pPr>
      <w:r>
        <w:rPr>
          <w:rStyle w:val="Aucun"/>
        </w:rPr>
        <w:t xml:space="preserve">Dimensions </w:t>
      </w:r>
      <w:r w:rsidR="00C707B6">
        <w:rPr>
          <w:rStyle w:val="Aucun"/>
        </w:rPr>
        <w:t>sur la ZAE CHARPENAY</w:t>
      </w:r>
      <w:r>
        <w:rPr>
          <w:rStyle w:val="Aucun"/>
        </w:rPr>
        <w:t xml:space="preserve"> : Longueur x Largeur (sans auvent) :</w:t>
      </w:r>
      <w:r w:rsidR="00C707B6">
        <w:rPr>
          <w:rStyle w:val="Aucun"/>
        </w:rPr>
        <w:t xml:space="preserve"> 10m x 2.3m</w:t>
      </w:r>
      <w:r w:rsidR="00C707B6">
        <w:rPr>
          <w:rStyle w:val="Aucun"/>
        </w:rPr>
        <w:br/>
        <w:t xml:space="preserve">Dimensions sur la ZAE GRANDES TERRES : Longueur x Largeur (sans auvent) : </w:t>
      </w:r>
      <w:r w:rsidR="00800863">
        <w:rPr>
          <w:rStyle w:val="Aucun"/>
        </w:rPr>
        <w:t>4.6</w:t>
      </w:r>
      <w:r w:rsidR="00C707B6">
        <w:rPr>
          <w:rStyle w:val="Aucun"/>
        </w:rPr>
        <w:t>m x 5m</w:t>
      </w:r>
      <w:r w:rsidR="00C707B6">
        <w:br/>
      </w:r>
    </w:p>
    <w:p w14:paraId="7D5ED799" w14:textId="7C9BA089" w:rsidR="00074E63" w:rsidRDefault="0006118A">
      <w:pPr>
        <w:pStyle w:val="CorpsA"/>
        <w:rPr>
          <w:rStyle w:val="Aucun"/>
          <w:b/>
          <w:bCs/>
        </w:rPr>
      </w:pPr>
      <w:r>
        <w:rPr>
          <w:rStyle w:val="Aucun"/>
          <w:b/>
          <w:bCs/>
        </w:rPr>
        <w:lastRenderedPageBreak/>
        <w:t>Véhicule</w:t>
      </w:r>
    </w:p>
    <w:p w14:paraId="4530287B" w14:textId="3B1857B1" w:rsidR="00074E63" w:rsidRDefault="00F275D4" w:rsidP="00E86FFC">
      <w:pPr>
        <w:pStyle w:val="CorpsA"/>
      </w:pPr>
      <w:r>
        <w:rPr>
          <w:rStyle w:val="Aucun"/>
        </w:rPr>
        <w:t>Dimensions du foodtruck (longueur x largeur) :</w:t>
      </w:r>
      <w:r w:rsidR="00E86FFC">
        <w:rPr>
          <w:rStyle w:val="Aucun"/>
        </w:rPr>
        <w:br/>
      </w:r>
      <w:r w:rsidR="0006118A" w:rsidRPr="009E20C8">
        <w:rPr>
          <w:rStyle w:val="Aucun"/>
          <w:i/>
          <w:iCs/>
        </w:rPr>
        <w:t>Joindre une photo</w:t>
      </w:r>
    </w:p>
    <w:p w14:paraId="638DC641" w14:textId="77777777" w:rsidR="00074E63" w:rsidRDefault="00F275D4">
      <w:pPr>
        <w:pStyle w:val="CorpsA"/>
        <w:jc w:val="both"/>
        <w:rPr>
          <w:rStyle w:val="Aucun"/>
          <w:b/>
          <w:bCs/>
          <w:lang w:val="de-DE"/>
        </w:rPr>
      </w:pPr>
      <w:r>
        <w:rPr>
          <w:rStyle w:val="Aucun"/>
          <w:b/>
          <w:bCs/>
          <w:lang w:val="de-DE"/>
        </w:rPr>
        <w:t>HORAIRES</w:t>
      </w:r>
    </w:p>
    <w:p w14:paraId="21E82166" w14:textId="7FFBB18C" w:rsidR="009E20C8" w:rsidRPr="009015D1" w:rsidRDefault="009E20C8" w:rsidP="009E20C8">
      <w:pPr>
        <w:pStyle w:val="CorpsA"/>
        <w:jc w:val="both"/>
        <w:rPr>
          <w:rStyle w:val="Aucun"/>
        </w:rPr>
      </w:pPr>
      <w:r w:rsidRPr="009015D1">
        <w:rPr>
          <w:rStyle w:val="Aucun"/>
        </w:rPr>
        <w:t xml:space="preserve">Le </w:t>
      </w:r>
      <w:proofErr w:type="spellStart"/>
      <w:r w:rsidRPr="009015D1">
        <w:rPr>
          <w:rStyle w:val="Aucun"/>
        </w:rPr>
        <w:t>food</w:t>
      </w:r>
      <w:proofErr w:type="spellEnd"/>
      <w:r w:rsidRPr="009015D1">
        <w:rPr>
          <w:rStyle w:val="Aucun"/>
        </w:rPr>
        <w:t xml:space="preserve"> truck pourra disposer de son emplacement sur une amplitude horaire large</w:t>
      </w:r>
      <w:r w:rsidR="00292B86">
        <w:rPr>
          <w:rStyle w:val="Aucun"/>
        </w:rPr>
        <w:br/>
      </w:r>
      <w:r w:rsidRPr="009015D1">
        <w:rPr>
          <w:rStyle w:val="Aucun"/>
        </w:rPr>
        <w:t xml:space="preserve">(10h00-16h00) afin de laisser du temps à l’exploitant d’installer et désinstaller ses équipements. Le </w:t>
      </w:r>
      <w:proofErr w:type="spellStart"/>
      <w:r w:rsidRPr="009015D1">
        <w:rPr>
          <w:rStyle w:val="Aucun"/>
        </w:rPr>
        <w:t>food</w:t>
      </w:r>
      <w:proofErr w:type="spellEnd"/>
      <w:r w:rsidRPr="009015D1">
        <w:rPr>
          <w:rStyle w:val="Aucun"/>
        </w:rPr>
        <w:t xml:space="preserve"> truck doit assurer un service minimum entre 12h00 à 13h30, mais il peut aussi démarrer le service à la clientèle à partir de 11h00 et clôturer à 15h00.</w:t>
      </w:r>
    </w:p>
    <w:p w14:paraId="61561B8C" w14:textId="77777777" w:rsidR="009E20C8" w:rsidRPr="009015D1" w:rsidRDefault="009E20C8" w:rsidP="009E20C8">
      <w:pPr>
        <w:pStyle w:val="CorpsA"/>
        <w:jc w:val="both"/>
        <w:rPr>
          <w:rStyle w:val="Aucun"/>
        </w:rPr>
      </w:pPr>
      <w:r w:rsidRPr="009015D1">
        <w:rPr>
          <w:rStyle w:val="Aucun"/>
        </w:rPr>
        <w:t xml:space="preserve">Le véhicule de vente ne devra pas rester stationné en dehors des jours et horaires autorisés par la convention. </w:t>
      </w:r>
    </w:p>
    <w:p w14:paraId="5DA22FE9" w14:textId="2FE8F299" w:rsidR="00074E63" w:rsidRPr="00292B86" w:rsidRDefault="00F275D4">
      <w:pPr>
        <w:pStyle w:val="CorpsA"/>
        <w:pBdr>
          <w:bottom w:val="single" w:sz="4" w:space="0" w:color="000000"/>
        </w:pBdr>
        <w:jc w:val="both"/>
        <w:rPr>
          <w:rStyle w:val="Aucun"/>
          <w:b/>
          <w:bCs/>
          <w:sz w:val="24"/>
          <w:szCs w:val="24"/>
          <w:lang w:val="de-DE"/>
        </w:rPr>
      </w:pPr>
      <w:r w:rsidRPr="00292B86">
        <w:rPr>
          <w:rStyle w:val="Aucun"/>
          <w:b/>
          <w:bCs/>
          <w:sz w:val="24"/>
          <w:szCs w:val="24"/>
          <w:lang w:val="de-DE"/>
        </w:rPr>
        <w:t>EMPLACEMENTS</w:t>
      </w:r>
    </w:p>
    <w:p w14:paraId="3214EBB7" w14:textId="77777777" w:rsidR="00074E63" w:rsidRDefault="00F275D4">
      <w:pPr>
        <w:pStyle w:val="CorpsA"/>
        <w:jc w:val="both"/>
        <w:rPr>
          <w:rStyle w:val="Aucun"/>
          <w:b/>
          <w:bCs/>
        </w:rPr>
      </w:pPr>
      <w:r>
        <w:rPr>
          <w:rStyle w:val="Aucun"/>
          <w:b/>
          <w:bCs/>
        </w:rPr>
        <w:t>ATTRIBUTION DES EMPLACEMENTS</w:t>
      </w:r>
    </w:p>
    <w:p w14:paraId="63E10F14" w14:textId="77777777" w:rsidR="00CE34D8" w:rsidRPr="00CE34D8" w:rsidRDefault="00CE34D8" w:rsidP="00CE34D8">
      <w:pPr>
        <w:pStyle w:val="CorpsA"/>
        <w:jc w:val="both"/>
        <w:rPr>
          <w:rStyle w:val="Aucun"/>
        </w:rPr>
      </w:pPr>
      <w:r w:rsidRPr="00CE34D8">
        <w:rPr>
          <w:rStyle w:val="Aucun"/>
        </w:rPr>
        <w:t xml:space="preserve">L’attribution des jours de présence hebdomadaire sera établie par la Communauté de communes du Pays de L’Arbresle après la phase de sélection des candidats. Plusieurs Food trucks pourront occuper un même emplacement à des dates distinctes afin de proposer une offre diversifiée et tournante pour les consommateurs. </w:t>
      </w:r>
    </w:p>
    <w:p w14:paraId="4C0C6282" w14:textId="77777777" w:rsidR="00CE34D8" w:rsidRPr="00CE34D8" w:rsidRDefault="00CE34D8" w:rsidP="00CE34D8">
      <w:pPr>
        <w:pStyle w:val="CorpsA"/>
        <w:jc w:val="both"/>
        <w:rPr>
          <w:rStyle w:val="Aucun"/>
        </w:rPr>
      </w:pPr>
      <w:r w:rsidRPr="00CE34D8">
        <w:rPr>
          <w:rStyle w:val="Aucun"/>
        </w:rPr>
        <w:t>L’attribution se fera sur la base des critères listés précédemment.</w:t>
      </w:r>
    </w:p>
    <w:p w14:paraId="60838F98" w14:textId="122BFE47" w:rsidR="00CE34D8" w:rsidRDefault="00CE34D8" w:rsidP="00CE34D8">
      <w:pPr>
        <w:pStyle w:val="CorpsA"/>
        <w:jc w:val="both"/>
        <w:rPr>
          <w:rStyle w:val="Aucun"/>
        </w:rPr>
      </w:pPr>
      <w:r w:rsidRPr="00CE34D8">
        <w:rPr>
          <w:rStyle w:val="Aucun"/>
        </w:rPr>
        <w:t>Si des emplacements ou des créneaux n’étaient pas attribués à l’issue de la première consultation, la Communauté de communes du Pays de L’Arbresle pourra examiner les demandes d’autres candidats sur présentation d’un dossier établi dans les conditions similaires.</w:t>
      </w:r>
    </w:p>
    <w:p w14:paraId="67A39ECC" w14:textId="1B7B33EB" w:rsidR="00074E63" w:rsidRDefault="00F275D4">
      <w:pPr>
        <w:pStyle w:val="CorpsA"/>
        <w:jc w:val="both"/>
      </w:pPr>
      <w:r>
        <w:rPr>
          <w:rStyle w:val="Aucun"/>
        </w:rPr>
        <w:t>Les titulaires des autorisations d’occupation du domaine public sont tenus d’</w:t>
      </w:r>
      <w:r>
        <w:rPr>
          <w:rStyle w:val="Aucun"/>
          <w:lang w:val="it-IT"/>
        </w:rPr>
        <w:t>occuper l</w:t>
      </w:r>
      <w:r>
        <w:rPr>
          <w:rStyle w:val="Aucun"/>
        </w:rPr>
        <w:t>’emplacement concédé et d’exploiter leur commerce pour la durée de l’autorisation.</w:t>
      </w:r>
    </w:p>
    <w:p w14:paraId="0B0FF7B7" w14:textId="585717D3" w:rsidR="00074E63" w:rsidRDefault="00F275D4">
      <w:pPr>
        <w:pStyle w:val="CorpsA"/>
        <w:jc w:val="both"/>
      </w:pPr>
      <w:r>
        <w:rPr>
          <w:rStyle w:val="Aucun"/>
        </w:rPr>
        <w:t xml:space="preserve">Le commerçant qui n’aurait pas pris possession de son emplacement sera considéré comme renonçant à l’emplacement qui lui aura été </w:t>
      </w:r>
      <w:r>
        <w:rPr>
          <w:rStyle w:val="Aucun"/>
          <w:lang w:val="it-IT"/>
        </w:rPr>
        <w:t>attribu</w:t>
      </w:r>
      <w:r>
        <w:rPr>
          <w:rStyle w:val="Aucun"/>
        </w:rPr>
        <w:t>é</w:t>
      </w:r>
      <w:r w:rsidR="004B5597" w:rsidRPr="004B5597">
        <w:t xml:space="preserve"> </w:t>
      </w:r>
      <w:r w:rsidR="004B5597" w:rsidRPr="004B5597">
        <w:rPr>
          <w:rStyle w:val="Aucun"/>
        </w:rPr>
        <w:t>et devra payer une pénalité de 500€</w:t>
      </w:r>
      <w:r>
        <w:rPr>
          <w:rStyle w:val="Aucun"/>
        </w:rPr>
        <w:t xml:space="preserve">. </w:t>
      </w:r>
    </w:p>
    <w:p w14:paraId="7E9EE7C4" w14:textId="4959D856" w:rsidR="00074E63" w:rsidRDefault="00F275D4">
      <w:pPr>
        <w:pStyle w:val="CorpsA"/>
        <w:jc w:val="both"/>
        <w:rPr>
          <w:rStyle w:val="Aucun"/>
          <w:lang w:val="it-IT"/>
        </w:rPr>
      </w:pPr>
      <w:r>
        <w:rPr>
          <w:rStyle w:val="Aucun"/>
        </w:rPr>
        <w:t>L’autorisation délivrée ne pourra être ni transmise, ni cédée et deviendra caduque si une autre activité que celle autoris</w:t>
      </w:r>
      <w:r w:rsidR="00963B00">
        <w:rPr>
          <w:rStyle w:val="Aucun"/>
        </w:rPr>
        <w:t>é</w:t>
      </w:r>
      <w:proofErr w:type="spellStart"/>
      <w:r>
        <w:rPr>
          <w:rStyle w:val="Aucun"/>
          <w:lang w:val="es-ES_tradnl"/>
        </w:rPr>
        <w:t>e</w:t>
      </w:r>
      <w:proofErr w:type="spellEnd"/>
      <w:r>
        <w:rPr>
          <w:rStyle w:val="Aucun"/>
          <w:lang w:val="es-ES_tradnl"/>
        </w:rPr>
        <w:t xml:space="preserve"> y </w:t>
      </w:r>
      <w:r>
        <w:rPr>
          <w:rStyle w:val="Aucun"/>
        </w:rPr>
        <w:t>était exercé</w:t>
      </w:r>
      <w:r>
        <w:rPr>
          <w:rStyle w:val="Aucun"/>
          <w:lang w:val="it-IT"/>
        </w:rPr>
        <w:t>e.</w:t>
      </w:r>
    </w:p>
    <w:p w14:paraId="02C83B38" w14:textId="77777777" w:rsidR="006027DD" w:rsidRDefault="006027DD" w:rsidP="006027DD">
      <w:pPr>
        <w:pStyle w:val="CorpsA"/>
      </w:pPr>
      <w:r>
        <w:t>L’autorisation de stationnement sera susceptible d’être suspendue temporairement par la Communauté de communes du Pays de L’Arbresle après un délai de prévenance de 15 jours calendaires en cas de travaux de voirie ou dans le cadre de l’organisation d’une manifestation d’intérêt général, et ce, sans indemnité pour le bénéficiaire. Il en va de même pour tout motif d’intérêt général, notamment en cas de mesures rendues nécessaires en vue d’assurer la sécurité ou la santé publique.</w:t>
      </w:r>
    </w:p>
    <w:p w14:paraId="312E4490" w14:textId="56948E29" w:rsidR="00074E63" w:rsidRDefault="006027DD" w:rsidP="006027DD">
      <w:pPr>
        <w:pStyle w:val="CorpsA"/>
        <w:rPr>
          <w:rStyle w:val="Aucun"/>
          <w:b/>
          <w:bCs/>
        </w:rPr>
      </w:pPr>
      <w:r>
        <w:t>A la demande de l’occupant, et sous réserve d’autorisation de la CCPA, l’emplacement peut être déplacé pour optimiser les conditions d’exploitation et d’accueil de la clientèle.</w:t>
      </w:r>
    </w:p>
    <w:p w14:paraId="5709139D" w14:textId="77777777" w:rsidR="00074E63" w:rsidRPr="00292B86" w:rsidRDefault="00F275D4">
      <w:pPr>
        <w:pStyle w:val="CorpsA"/>
        <w:pBdr>
          <w:bottom w:val="single" w:sz="4" w:space="0" w:color="000000"/>
        </w:pBdr>
        <w:rPr>
          <w:rStyle w:val="Aucun"/>
          <w:b/>
          <w:bCs/>
          <w:sz w:val="24"/>
          <w:szCs w:val="24"/>
          <w:lang w:val="de-DE"/>
        </w:rPr>
      </w:pPr>
      <w:r w:rsidRPr="00292B86">
        <w:rPr>
          <w:rStyle w:val="Aucun"/>
          <w:b/>
          <w:bCs/>
          <w:sz w:val="24"/>
          <w:szCs w:val="24"/>
          <w:lang w:val="de-DE"/>
        </w:rPr>
        <w:t>SECURITE DES EMPLACEMENTS</w:t>
      </w:r>
    </w:p>
    <w:p w14:paraId="26599707" w14:textId="4EB231D8" w:rsidR="00074E63" w:rsidRDefault="00F275D4" w:rsidP="0006118A">
      <w:pPr>
        <w:pStyle w:val="CorpsA"/>
        <w:spacing w:after="169"/>
        <w:jc w:val="both"/>
      </w:pPr>
      <w:r>
        <w:rPr>
          <w:rStyle w:val="Aucun"/>
        </w:rPr>
        <w:t xml:space="preserve">Les limites de l’emplacement autorisées devront être strictement respectées. </w:t>
      </w:r>
    </w:p>
    <w:p w14:paraId="5603ABF4" w14:textId="77777777" w:rsidR="00074E63" w:rsidRDefault="00F275D4">
      <w:pPr>
        <w:pStyle w:val="CorpsA"/>
        <w:spacing w:after="3"/>
        <w:jc w:val="both"/>
      </w:pPr>
      <w:r>
        <w:rPr>
          <w:rStyle w:val="Aucun"/>
        </w:rPr>
        <w:t xml:space="preserve">En cas de non-respect de ces prescriptions, le service en charge de l’attribution des emplacements a l’obligation de demander le départ de l’emplacement concédé jusqu’à la mise </w:t>
      </w:r>
      <w:r>
        <w:rPr>
          <w:rStyle w:val="Aucun"/>
        </w:rPr>
        <w:lastRenderedPageBreak/>
        <w:t>en conformité avec les différentes réglementations en vigueur. En cas de refus de la part des contrevenants, un proc</w:t>
      </w:r>
      <w:r>
        <w:rPr>
          <w:rStyle w:val="Aucun"/>
          <w:lang w:val="it-IT"/>
        </w:rPr>
        <w:t>è</w:t>
      </w:r>
      <w:r>
        <w:rPr>
          <w:rStyle w:val="Aucun"/>
        </w:rPr>
        <w:t>s-verbal de constat de l’infraction sera établi par la Police Municipale.</w:t>
      </w:r>
    </w:p>
    <w:p w14:paraId="65E88342" w14:textId="77777777" w:rsidR="00074E63" w:rsidRDefault="00F275D4">
      <w:pPr>
        <w:pStyle w:val="CorpsA"/>
        <w:jc w:val="both"/>
      </w:pPr>
      <w:r>
        <w:rPr>
          <w:rStyle w:val="Aucun"/>
        </w:rPr>
        <w:t>Les occupants du domaine public devront tenir leurs installations électriques dans un parfait état d’isolement, aussi bien entre phase et terre.</w:t>
      </w:r>
    </w:p>
    <w:p w14:paraId="24007017" w14:textId="77777777" w:rsidR="00074E63" w:rsidRPr="00292B86" w:rsidRDefault="00074E63">
      <w:pPr>
        <w:pStyle w:val="CorpsA"/>
        <w:rPr>
          <w:rStyle w:val="Aucun"/>
          <w:b/>
          <w:bCs/>
          <w:sz w:val="2"/>
          <w:szCs w:val="2"/>
        </w:rPr>
      </w:pPr>
    </w:p>
    <w:p w14:paraId="3FD8F886" w14:textId="77777777" w:rsidR="00074E63" w:rsidRPr="00292B86" w:rsidRDefault="00F275D4">
      <w:pPr>
        <w:pStyle w:val="CorpsA"/>
        <w:pBdr>
          <w:bottom w:val="single" w:sz="4" w:space="0" w:color="000000"/>
        </w:pBdr>
        <w:rPr>
          <w:rStyle w:val="Aucun"/>
          <w:b/>
          <w:bCs/>
          <w:sz w:val="24"/>
          <w:szCs w:val="24"/>
        </w:rPr>
      </w:pPr>
      <w:r w:rsidRPr="00292B86">
        <w:rPr>
          <w:rStyle w:val="Aucun"/>
          <w:b/>
          <w:bCs/>
          <w:sz w:val="24"/>
          <w:szCs w:val="24"/>
        </w:rPr>
        <w:t>PROPRETE – GESTION DES DECHETS</w:t>
      </w:r>
    </w:p>
    <w:p w14:paraId="01C3022D" w14:textId="77777777" w:rsidR="00074E63" w:rsidRDefault="00F275D4">
      <w:pPr>
        <w:pStyle w:val="CorpsA"/>
      </w:pPr>
      <w:r>
        <w:rPr>
          <w:rStyle w:val="Aucun"/>
        </w:rPr>
        <w:t xml:space="preserve">Tout attributaire d’un emplacement est responsable du maintien de la propreté de son emplacement et de son entourage immédiat. </w:t>
      </w:r>
    </w:p>
    <w:p w14:paraId="18692F71" w14:textId="2242F165" w:rsidR="00074E63" w:rsidRDefault="00F275D4">
      <w:pPr>
        <w:pStyle w:val="CorpsA"/>
      </w:pPr>
      <w:r>
        <w:rPr>
          <w:rStyle w:val="Aucun"/>
        </w:rPr>
        <w:t>Chaque prestataire devra évacuer les déchets de son activité, quelque en soit la nature (huile, eaux usagées, cartons, papier, déchets alimentaires…) par ses propres moyens.</w:t>
      </w:r>
      <w:r w:rsidR="002824FE">
        <w:rPr>
          <w:rStyle w:val="Aucun"/>
        </w:rPr>
        <w:t xml:space="preserve"> </w:t>
      </w:r>
      <w:r>
        <w:rPr>
          <w:rStyle w:val="Aucun"/>
        </w:rPr>
        <w:t>Les emplacements devront être vidés de toutes marchandises et laissé</w:t>
      </w:r>
      <w:r>
        <w:rPr>
          <w:rStyle w:val="Aucun"/>
          <w:lang w:val="pt-PT"/>
        </w:rPr>
        <w:t>s propres.</w:t>
      </w:r>
      <w:r w:rsidR="00CE34D8">
        <w:t xml:space="preserve"> </w:t>
      </w:r>
      <w:r w:rsidR="00CE34D8">
        <w:br/>
      </w:r>
      <w:r>
        <w:rPr>
          <w:rStyle w:val="Aucun"/>
        </w:rPr>
        <w:t>Les contrevenants se verront adresser une facturation pour frais d’</w:t>
      </w:r>
      <w:proofErr w:type="spellStart"/>
      <w:r>
        <w:rPr>
          <w:rStyle w:val="Aucun"/>
        </w:rPr>
        <w:t>enl</w:t>
      </w:r>
      <w:proofErr w:type="spellEnd"/>
      <w:r>
        <w:rPr>
          <w:rStyle w:val="Aucun"/>
          <w:lang w:val="it-IT"/>
        </w:rPr>
        <w:t>è</w:t>
      </w:r>
      <w:proofErr w:type="spellStart"/>
      <w:r>
        <w:rPr>
          <w:rStyle w:val="Aucun"/>
        </w:rPr>
        <w:t>vement</w:t>
      </w:r>
      <w:proofErr w:type="spellEnd"/>
      <w:r>
        <w:rPr>
          <w:rStyle w:val="Aucun"/>
        </w:rPr>
        <w:t xml:space="preserve"> et de nettoyage des encombrants ou détritus de toutes </w:t>
      </w:r>
      <w:proofErr w:type="gramStart"/>
      <w:r>
        <w:rPr>
          <w:rStyle w:val="Aucun"/>
        </w:rPr>
        <w:t>sortes laissés</w:t>
      </w:r>
      <w:proofErr w:type="gramEnd"/>
      <w:r>
        <w:rPr>
          <w:rStyle w:val="Aucun"/>
        </w:rPr>
        <w:t xml:space="preserve"> sur l’emplacement attribué.</w:t>
      </w:r>
    </w:p>
    <w:p w14:paraId="425E7DFE" w14:textId="009E8C31" w:rsidR="00074E63" w:rsidRDefault="00F275D4">
      <w:pPr>
        <w:pStyle w:val="CorpsA"/>
        <w:pBdr>
          <w:bottom w:val="single" w:sz="4" w:space="0" w:color="000000"/>
        </w:pBdr>
        <w:rPr>
          <w:rStyle w:val="Aucun"/>
          <w:b/>
          <w:bCs/>
          <w:lang w:val="de-DE"/>
        </w:rPr>
      </w:pPr>
      <w:r>
        <w:rPr>
          <w:rStyle w:val="Aucun"/>
          <w:b/>
          <w:bCs/>
          <w:lang w:val="de-DE"/>
        </w:rPr>
        <w:t>PRODUITS PROPOSES ET ORIGINE - PRIX</w:t>
      </w:r>
    </w:p>
    <w:p w14:paraId="3E146086" w14:textId="551BF1B7" w:rsidR="00074E63" w:rsidRDefault="00F275D4">
      <w:pPr>
        <w:pStyle w:val="CorpsA"/>
        <w:rPr>
          <w:rStyle w:val="Aucun"/>
          <w:b/>
          <w:bCs/>
        </w:rPr>
      </w:pPr>
      <w:r>
        <w:rPr>
          <w:rStyle w:val="Aucun"/>
          <w:b/>
          <w:bCs/>
          <w:lang w:val="es-ES_tradnl"/>
        </w:rPr>
        <w:t>PLATS PROPOSES (</w:t>
      </w:r>
      <w:r>
        <w:rPr>
          <w:rStyle w:val="Aucun"/>
          <w:b/>
          <w:bCs/>
        </w:rPr>
        <w:t>à détailler</w:t>
      </w:r>
      <w:proofErr w:type="gramStart"/>
      <w:r>
        <w:rPr>
          <w:rStyle w:val="Aucun"/>
          <w:b/>
          <w:bCs/>
        </w:rPr>
        <w:t>) :</w:t>
      </w:r>
      <w:proofErr w:type="gramEnd"/>
    </w:p>
    <w:p w14:paraId="2EC7DA0F" w14:textId="77777777" w:rsidR="00074E63" w:rsidRPr="00292B86" w:rsidRDefault="00074E63">
      <w:pPr>
        <w:pStyle w:val="Corpsdetexte"/>
        <w:rPr>
          <w:rStyle w:val="Aucun"/>
          <w:rFonts w:ascii="Aptos" w:eastAsia="Aptos" w:hAnsi="Aptos" w:cs="Aptos"/>
          <w:sz w:val="2"/>
          <w:szCs w:val="2"/>
        </w:rPr>
      </w:pPr>
    </w:p>
    <w:p w14:paraId="7C7AC954" w14:textId="77777777" w:rsidR="00074E63" w:rsidRDefault="00F275D4">
      <w:pPr>
        <w:pStyle w:val="CorpsA"/>
        <w:spacing w:before="1"/>
        <w:ind w:left="291"/>
      </w:pPr>
      <w:r>
        <w:rPr>
          <w:rStyle w:val="Aucun"/>
        </w:rPr>
        <w:t>Merci de renseigner ci-dessous chacun de vos produits.</w:t>
      </w:r>
    </w:p>
    <w:p w14:paraId="0D8AA670" w14:textId="77777777" w:rsidR="00074E63" w:rsidRPr="00292B86" w:rsidRDefault="00074E63">
      <w:pPr>
        <w:pStyle w:val="Corpsdetexte"/>
        <w:spacing w:before="74" w:after="1"/>
        <w:rPr>
          <w:rStyle w:val="Aucun"/>
          <w:rFonts w:ascii="Aptos" w:eastAsia="Aptos" w:hAnsi="Aptos" w:cs="Aptos"/>
          <w:sz w:val="12"/>
          <w:szCs w:val="12"/>
        </w:rPr>
      </w:pPr>
    </w:p>
    <w:tbl>
      <w:tblPr>
        <w:tblStyle w:val="TableNormal"/>
        <w:tblW w:w="9230" w:type="dxa"/>
        <w:tblInd w:w="13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3087"/>
        <w:gridCol w:w="2937"/>
        <w:gridCol w:w="3206"/>
      </w:tblGrid>
      <w:tr w:rsidR="00074E63" w14:paraId="74DD991D" w14:textId="77777777" w:rsidTr="00292B86">
        <w:trPr>
          <w:trHeight w:val="720"/>
        </w:trPr>
        <w:tc>
          <w:tcPr>
            <w:tcW w:w="308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1B1FC12D" w14:textId="77777777" w:rsidR="00074E63" w:rsidRDefault="00F275D4" w:rsidP="00292B86">
            <w:pPr>
              <w:pStyle w:val="TableParagraph"/>
              <w:jc w:val="center"/>
            </w:pPr>
            <w:r>
              <w:rPr>
                <w:rStyle w:val="Aucun"/>
                <w:rFonts w:ascii="Aptos" w:eastAsia="Aptos" w:hAnsi="Aptos" w:cs="Aptos"/>
                <w:lang w:val="en-US"/>
              </w:rPr>
              <w:t>TYPE DE PRODUIT</w:t>
            </w:r>
          </w:p>
        </w:tc>
        <w:tc>
          <w:tcPr>
            <w:tcW w:w="293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2C428E73" w14:textId="77777777" w:rsidR="00074E63" w:rsidRDefault="00F275D4" w:rsidP="00292B86">
            <w:pPr>
              <w:pStyle w:val="TableParagraph"/>
              <w:spacing w:before="1"/>
              <w:jc w:val="center"/>
              <w:rPr>
                <w:rStyle w:val="Aucun"/>
                <w:rFonts w:ascii="Aptos" w:eastAsia="Aptos" w:hAnsi="Aptos" w:cs="Aptos"/>
              </w:rPr>
            </w:pPr>
            <w:r>
              <w:rPr>
                <w:rStyle w:val="Aucun"/>
                <w:rFonts w:ascii="Aptos" w:eastAsia="Aptos" w:hAnsi="Aptos" w:cs="Aptos"/>
                <w:lang w:val="en-US"/>
              </w:rPr>
              <w:t>PRODUITS BIO</w:t>
            </w:r>
          </w:p>
          <w:p w14:paraId="105FA6F9" w14:textId="77777777" w:rsidR="00074E63" w:rsidRDefault="00F275D4" w:rsidP="00292B86">
            <w:pPr>
              <w:pStyle w:val="TableParagraph"/>
              <w:spacing w:before="69"/>
              <w:ind w:right="48"/>
              <w:jc w:val="center"/>
            </w:pPr>
            <w:r>
              <w:rPr>
                <w:rStyle w:val="Aucun"/>
                <w:rFonts w:ascii="Aptos" w:eastAsia="Aptos" w:hAnsi="Aptos" w:cs="Aptos"/>
                <w:lang w:val="en-US"/>
              </w:rPr>
              <w:t>Oui/Non</w:t>
            </w:r>
          </w:p>
        </w:tc>
        <w:tc>
          <w:tcPr>
            <w:tcW w:w="3206"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40956617" w14:textId="77777777" w:rsidR="00074E63" w:rsidRDefault="00F275D4" w:rsidP="00292B86">
            <w:pPr>
              <w:pStyle w:val="TableParagraph"/>
              <w:spacing w:before="76"/>
              <w:jc w:val="center"/>
              <w:rPr>
                <w:rStyle w:val="Aucun"/>
                <w:rFonts w:ascii="Aptos" w:eastAsia="Aptos" w:hAnsi="Aptos" w:cs="Aptos"/>
              </w:rPr>
            </w:pPr>
            <w:r>
              <w:rPr>
                <w:rStyle w:val="Aucun"/>
                <w:rFonts w:ascii="Aptos" w:eastAsia="Aptos" w:hAnsi="Aptos" w:cs="Aptos"/>
                <w:lang w:val="en-US"/>
              </w:rPr>
              <w:t>PROVENANCE</w:t>
            </w:r>
          </w:p>
          <w:p w14:paraId="3E7A4CB5" w14:textId="77777777" w:rsidR="00074E63" w:rsidRDefault="00F275D4" w:rsidP="00292B86">
            <w:pPr>
              <w:pStyle w:val="TableParagraph"/>
              <w:spacing w:before="51"/>
              <w:jc w:val="center"/>
            </w:pPr>
            <w:r>
              <w:rPr>
                <w:rStyle w:val="Aucun"/>
                <w:rFonts w:ascii="Aptos" w:eastAsia="Aptos" w:hAnsi="Aptos" w:cs="Aptos"/>
                <w:lang w:val="en-US"/>
              </w:rPr>
              <w:t>(</w:t>
            </w:r>
            <w:proofErr w:type="spellStart"/>
            <w:r>
              <w:rPr>
                <w:rStyle w:val="Aucun"/>
                <w:rFonts w:ascii="Aptos" w:eastAsia="Aptos" w:hAnsi="Aptos" w:cs="Aptos"/>
                <w:lang w:val="en-US"/>
              </w:rPr>
              <w:t>précisez</w:t>
            </w:r>
            <w:proofErr w:type="spellEnd"/>
            <w:r>
              <w:rPr>
                <w:rStyle w:val="Aucun"/>
                <w:rFonts w:ascii="Aptos" w:eastAsia="Aptos" w:hAnsi="Aptos" w:cs="Aptos"/>
                <w:lang w:val="en-US"/>
              </w:rPr>
              <w:t xml:space="preserve"> lieu)</w:t>
            </w:r>
          </w:p>
        </w:tc>
      </w:tr>
      <w:tr w:rsidR="00074E63" w14:paraId="153C6BE7" w14:textId="77777777" w:rsidTr="00292B86">
        <w:trPr>
          <w:trHeight w:val="328"/>
        </w:trPr>
        <w:tc>
          <w:tcPr>
            <w:tcW w:w="308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7447D3CF" w14:textId="77777777" w:rsidR="00074E63" w:rsidRDefault="00074E63" w:rsidP="00292B86"/>
        </w:tc>
        <w:tc>
          <w:tcPr>
            <w:tcW w:w="293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0295AA28" w14:textId="77777777" w:rsidR="00074E63" w:rsidRDefault="00074E63" w:rsidP="00292B86"/>
        </w:tc>
        <w:tc>
          <w:tcPr>
            <w:tcW w:w="3206"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42AD810B" w14:textId="77777777" w:rsidR="00074E63" w:rsidRDefault="00074E63" w:rsidP="00292B86"/>
        </w:tc>
      </w:tr>
      <w:tr w:rsidR="00074E63" w14:paraId="7E837AD3" w14:textId="77777777" w:rsidTr="00292B86">
        <w:trPr>
          <w:trHeight w:val="323"/>
        </w:trPr>
        <w:tc>
          <w:tcPr>
            <w:tcW w:w="308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4A042C6C" w14:textId="77777777" w:rsidR="00074E63" w:rsidRDefault="00074E63" w:rsidP="00292B86"/>
        </w:tc>
        <w:tc>
          <w:tcPr>
            <w:tcW w:w="293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1D290B38" w14:textId="77777777" w:rsidR="00074E63" w:rsidRDefault="00074E63" w:rsidP="00292B86"/>
        </w:tc>
        <w:tc>
          <w:tcPr>
            <w:tcW w:w="3206"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4AA030F8" w14:textId="77777777" w:rsidR="00074E63" w:rsidRDefault="00074E63" w:rsidP="00292B86"/>
        </w:tc>
      </w:tr>
      <w:tr w:rsidR="00074E63" w14:paraId="6905578C" w14:textId="77777777" w:rsidTr="00292B86">
        <w:trPr>
          <w:trHeight w:val="323"/>
        </w:trPr>
        <w:tc>
          <w:tcPr>
            <w:tcW w:w="308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150BDD9A" w14:textId="77777777" w:rsidR="00074E63" w:rsidRDefault="00074E63" w:rsidP="00292B86"/>
        </w:tc>
        <w:tc>
          <w:tcPr>
            <w:tcW w:w="293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0341149F" w14:textId="77777777" w:rsidR="00074E63" w:rsidRDefault="00074E63" w:rsidP="00292B86"/>
        </w:tc>
        <w:tc>
          <w:tcPr>
            <w:tcW w:w="3206"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72C0C9A9" w14:textId="77777777" w:rsidR="00074E63" w:rsidRDefault="00074E63" w:rsidP="00292B86"/>
        </w:tc>
      </w:tr>
      <w:tr w:rsidR="00074E63" w14:paraId="53AF99B1" w14:textId="77777777" w:rsidTr="00292B86">
        <w:trPr>
          <w:trHeight w:val="328"/>
        </w:trPr>
        <w:tc>
          <w:tcPr>
            <w:tcW w:w="308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0CFC9012" w14:textId="77777777" w:rsidR="00074E63" w:rsidRDefault="00074E63" w:rsidP="00292B86"/>
        </w:tc>
        <w:tc>
          <w:tcPr>
            <w:tcW w:w="293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502FBFD4" w14:textId="77777777" w:rsidR="00074E63" w:rsidRDefault="00074E63" w:rsidP="00292B86"/>
        </w:tc>
        <w:tc>
          <w:tcPr>
            <w:tcW w:w="3206"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52DF182F" w14:textId="77777777" w:rsidR="00074E63" w:rsidRDefault="00074E63" w:rsidP="00292B86"/>
        </w:tc>
      </w:tr>
      <w:tr w:rsidR="00074E63" w14:paraId="001162E0" w14:textId="77777777" w:rsidTr="00292B86">
        <w:trPr>
          <w:trHeight w:val="323"/>
        </w:trPr>
        <w:tc>
          <w:tcPr>
            <w:tcW w:w="308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12A7F43E" w14:textId="77777777" w:rsidR="00074E63" w:rsidRDefault="00074E63" w:rsidP="00292B86"/>
        </w:tc>
        <w:tc>
          <w:tcPr>
            <w:tcW w:w="293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5051B94D" w14:textId="77777777" w:rsidR="00074E63" w:rsidRDefault="00074E63" w:rsidP="00292B86"/>
        </w:tc>
        <w:tc>
          <w:tcPr>
            <w:tcW w:w="3206"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6A3EA373" w14:textId="77777777" w:rsidR="00074E63" w:rsidRDefault="00074E63" w:rsidP="00292B86"/>
        </w:tc>
      </w:tr>
      <w:tr w:rsidR="00074E63" w14:paraId="09AC72C0" w14:textId="77777777" w:rsidTr="00292B86">
        <w:trPr>
          <w:trHeight w:val="323"/>
        </w:trPr>
        <w:tc>
          <w:tcPr>
            <w:tcW w:w="308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360AD4A9" w14:textId="77777777" w:rsidR="00074E63" w:rsidRDefault="00074E63" w:rsidP="00292B86"/>
        </w:tc>
        <w:tc>
          <w:tcPr>
            <w:tcW w:w="293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588D3475" w14:textId="77777777" w:rsidR="00074E63" w:rsidRDefault="00074E63" w:rsidP="00292B86"/>
        </w:tc>
        <w:tc>
          <w:tcPr>
            <w:tcW w:w="3206"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3C22448C" w14:textId="77777777" w:rsidR="00074E63" w:rsidRDefault="00074E63" w:rsidP="00292B86"/>
        </w:tc>
      </w:tr>
      <w:tr w:rsidR="00074E63" w14:paraId="12F96EB9" w14:textId="77777777" w:rsidTr="00292B86">
        <w:trPr>
          <w:trHeight w:val="323"/>
        </w:trPr>
        <w:tc>
          <w:tcPr>
            <w:tcW w:w="308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37BAD298" w14:textId="77777777" w:rsidR="00074E63" w:rsidRDefault="00074E63" w:rsidP="00292B86"/>
        </w:tc>
        <w:tc>
          <w:tcPr>
            <w:tcW w:w="293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152DD675" w14:textId="77777777" w:rsidR="00074E63" w:rsidRDefault="00074E63" w:rsidP="00292B86"/>
        </w:tc>
        <w:tc>
          <w:tcPr>
            <w:tcW w:w="3206"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1A88F3B0" w14:textId="77777777" w:rsidR="00074E63" w:rsidRDefault="00074E63" w:rsidP="00292B86"/>
        </w:tc>
      </w:tr>
      <w:tr w:rsidR="00074E63" w14:paraId="67CBC23C" w14:textId="77777777" w:rsidTr="00292B86">
        <w:trPr>
          <w:trHeight w:val="323"/>
        </w:trPr>
        <w:tc>
          <w:tcPr>
            <w:tcW w:w="308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06196323" w14:textId="77777777" w:rsidR="00074E63" w:rsidRDefault="00074E63" w:rsidP="00292B86"/>
        </w:tc>
        <w:tc>
          <w:tcPr>
            <w:tcW w:w="2937"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16FCE479" w14:textId="77777777" w:rsidR="00074E63" w:rsidRDefault="00074E63" w:rsidP="00292B86"/>
        </w:tc>
        <w:tc>
          <w:tcPr>
            <w:tcW w:w="3206" w:type="dxa"/>
            <w:tcBorders>
              <w:top w:val="single" w:sz="6" w:space="0" w:color="1C1C1C"/>
              <w:left w:val="single" w:sz="6" w:space="0" w:color="1C1C1C"/>
              <w:bottom w:val="single" w:sz="6" w:space="0" w:color="1C1C1C"/>
              <w:right w:val="single" w:sz="6" w:space="0" w:color="1C1C1C"/>
            </w:tcBorders>
            <w:tcMar>
              <w:top w:w="80" w:type="dxa"/>
              <w:left w:w="80" w:type="dxa"/>
              <w:bottom w:w="80" w:type="dxa"/>
              <w:right w:w="80" w:type="dxa"/>
            </w:tcMar>
          </w:tcPr>
          <w:p w14:paraId="7ED5B69E" w14:textId="77777777" w:rsidR="00074E63" w:rsidRDefault="00074E63" w:rsidP="00292B86"/>
        </w:tc>
      </w:tr>
    </w:tbl>
    <w:p w14:paraId="6E511917" w14:textId="77777777" w:rsidR="00F275D4" w:rsidRDefault="00F275D4">
      <w:pPr>
        <w:pStyle w:val="Corpsdetexte"/>
        <w:rPr>
          <w:rStyle w:val="Aucun"/>
          <w:rFonts w:ascii="Aptos" w:eastAsia="Aptos" w:hAnsi="Aptos" w:cs="Aptos"/>
          <w:b/>
          <w:bCs/>
          <w:spacing w:val="-3"/>
          <w:sz w:val="22"/>
          <w:szCs w:val="22"/>
        </w:rPr>
      </w:pPr>
    </w:p>
    <w:p w14:paraId="040417E4" w14:textId="77777777" w:rsidR="00F275D4" w:rsidRDefault="00F275D4">
      <w:pPr>
        <w:pStyle w:val="Corpsdetexte"/>
        <w:rPr>
          <w:rStyle w:val="Aucun"/>
          <w:rFonts w:ascii="Aptos" w:eastAsia="Aptos" w:hAnsi="Aptos" w:cs="Aptos"/>
          <w:b/>
          <w:bCs/>
          <w:spacing w:val="-3"/>
          <w:sz w:val="22"/>
          <w:szCs w:val="22"/>
        </w:rPr>
      </w:pPr>
    </w:p>
    <w:p w14:paraId="4E8B8E02" w14:textId="383C7FEA" w:rsidR="00074E63" w:rsidRDefault="00F275D4">
      <w:pPr>
        <w:pStyle w:val="Corpsdetexte"/>
        <w:rPr>
          <w:rStyle w:val="Aucun"/>
          <w:rFonts w:ascii="Aptos" w:eastAsia="Aptos" w:hAnsi="Aptos" w:cs="Aptos"/>
          <w:b/>
          <w:bCs/>
          <w:spacing w:val="-3"/>
          <w:sz w:val="22"/>
          <w:szCs w:val="22"/>
        </w:rPr>
      </w:pPr>
      <w:r>
        <w:rPr>
          <w:rStyle w:val="Aucun"/>
          <w:rFonts w:ascii="Aptos" w:eastAsia="Aptos" w:hAnsi="Aptos" w:cs="Aptos"/>
          <w:b/>
          <w:bCs/>
          <w:spacing w:val="-3"/>
          <w:sz w:val="22"/>
          <w:szCs w:val="22"/>
        </w:rPr>
        <w:t>PRIX</w:t>
      </w:r>
    </w:p>
    <w:p w14:paraId="07FE77F7" w14:textId="3BE180EE" w:rsidR="00074E63" w:rsidRDefault="00F275D4">
      <w:pPr>
        <w:pStyle w:val="Paragraphedeliste"/>
        <w:widowControl w:val="0"/>
        <w:numPr>
          <w:ilvl w:val="0"/>
          <w:numId w:val="5"/>
        </w:numPr>
        <w:spacing w:before="2" w:after="0" w:line="319" w:lineRule="auto"/>
        <w:ind w:right="116"/>
        <w:jc w:val="both"/>
      </w:pPr>
      <w:r>
        <w:rPr>
          <w:rStyle w:val="Aucun"/>
        </w:rPr>
        <w:tab/>
        <w:t>Le Prestataire de service s'engage à utiliser les moyens de paiement dématérialisés (CB) et espèces</w:t>
      </w:r>
    </w:p>
    <w:p w14:paraId="484CE565" w14:textId="6C537E52" w:rsidR="00074E63" w:rsidRDefault="00347AC3">
      <w:pPr>
        <w:pStyle w:val="Paragraphedeliste"/>
        <w:widowControl w:val="0"/>
        <w:numPr>
          <w:ilvl w:val="0"/>
          <w:numId w:val="6"/>
        </w:numPr>
        <w:spacing w:before="79" w:after="0" w:line="240" w:lineRule="auto"/>
        <w:rPr>
          <w:rStyle w:val="Aucun"/>
        </w:rPr>
      </w:pPr>
      <w:r>
        <w:rPr>
          <w:rStyle w:val="Aucun"/>
        </w:rPr>
        <w:t>Indiquer la politique de prix :</w:t>
      </w:r>
    </w:p>
    <w:p w14:paraId="680B922C" w14:textId="1C1B2E33" w:rsidR="00347AC3" w:rsidRDefault="00347AC3" w:rsidP="00347AC3">
      <w:pPr>
        <w:pStyle w:val="Paragraphedeliste"/>
        <w:widowControl w:val="0"/>
        <w:numPr>
          <w:ilvl w:val="1"/>
          <w:numId w:val="6"/>
        </w:numPr>
        <w:spacing w:before="79" w:after="0" w:line="240" w:lineRule="auto"/>
        <w:rPr>
          <w:rStyle w:val="Aucun"/>
        </w:rPr>
      </w:pPr>
      <w:r>
        <w:rPr>
          <w:rStyle w:val="Aucun"/>
        </w:rPr>
        <w:t>Formule ?</w:t>
      </w:r>
    </w:p>
    <w:p w14:paraId="6A32D504" w14:textId="7FCFB75D" w:rsidR="00347AC3" w:rsidRDefault="00347AC3" w:rsidP="00347AC3">
      <w:pPr>
        <w:pStyle w:val="Paragraphedeliste"/>
        <w:widowControl w:val="0"/>
        <w:numPr>
          <w:ilvl w:val="1"/>
          <w:numId w:val="6"/>
        </w:numPr>
        <w:spacing w:before="79" w:after="0" w:line="240" w:lineRule="auto"/>
      </w:pPr>
      <w:r>
        <w:rPr>
          <w:rStyle w:val="Aucun"/>
        </w:rPr>
        <w:t>Boissons ?</w:t>
      </w:r>
    </w:p>
    <w:p w14:paraId="7E52351A" w14:textId="77777777" w:rsidR="00074E63" w:rsidRDefault="00074E63">
      <w:pPr>
        <w:pStyle w:val="CorpsA"/>
      </w:pPr>
    </w:p>
    <w:p w14:paraId="32CC27B3" w14:textId="673000AA" w:rsidR="00074E63" w:rsidRPr="00292B86" w:rsidRDefault="00347AC3">
      <w:pPr>
        <w:pStyle w:val="CorpsA"/>
        <w:pBdr>
          <w:bottom w:val="single" w:sz="4" w:space="0" w:color="000000"/>
        </w:pBdr>
        <w:rPr>
          <w:rStyle w:val="Aucun"/>
          <w:b/>
          <w:bCs/>
          <w:sz w:val="24"/>
          <w:szCs w:val="24"/>
          <w:lang w:val="en-US"/>
        </w:rPr>
      </w:pPr>
      <w:r w:rsidRPr="00292B86">
        <w:rPr>
          <w:rStyle w:val="Aucun"/>
          <w:b/>
          <w:bCs/>
          <w:sz w:val="24"/>
          <w:szCs w:val="24"/>
          <w:lang w:val="en-US"/>
        </w:rPr>
        <w:lastRenderedPageBreak/>
        <w:t>REDEVANCE</w:t>
      </w:r>
    </w:p>
    <w:p w14:paraId="20073A60" w14:textId="77777777" w:rsidR="00347AC3" w:rsidRPr="00347AC3" w:rsidRDefault="00347AC3" w:rsidP="00347AC3">
      <w:pPr>
        <w:pStyle w:val="CorpsA"/>
        <w:rPr>
          <w:rStyle w:val="Aucun"/>
          <w14:textOutline w14:w="0" w14:cap="rnd" w14:cmpd="sng" w14:algn="ctr">
            <w14:noFill/>
            <w14:prstDash w14:val="solid"/>
            <w14:bevel/>
          </w14:textOutline>
        </w:rPr>
      </w:pPr>
      <w:r w:rsidRPr="00347AC3">
        <w:rPr>
          <w:rStyle w:val="Aucun"/>
          <w14:textOutline w14:w="0" w14:cap="rnd" w14:cmpd="sng" w14:algn="ctr">
            <w14:noFill/>
            <w14:prstDash w14:val="solid"/>
            <w14:bevel/>
          </w14:textOutline>
        </w:rPr>
        <w:t xml:space="preserve">L’emplacement proposé donne lieu à la redevance suivante : </w:t>
      </w:r>
    </w:p>
    <w:p w14:paraId="5F9E120B" w14:textId="77777777" w:rsidR="006027DD" w:rsidRPr="00347AC3" w:rsidRDefault="006027DD" w:rsidP="006027DD">
      <w:pPr>
        <w:pStyle w:val="CorpsA"/>
        <w:rPr>
          <w:rStyle w:val="Aucun"/>
          <w14:textOutline w14:w="0" w14:cap="rnd" w14:cmpd="sng" w14:algn="ctr">
            <w14:noFill/>
            <w14:prstDash w14:val="solid"/>
            <w14:bevel/>
          </w14:textOutline>
        </w:rPr>
      </w:pPr>
      <w:r w:rsidRPr="00347AC3">
        <w:rPr>
          <w:rStyle w:val="Aucun"/>
          <w14:textOutline w14:w="0" w14:cap="rnd" w14:cmpd="sng" w14:algn="ctr">
            <w14:noFill/>
            <w14:prstDash w14:val="solid"/>
            <w14:bevel/>
          </w14:textOutline>
        </w:rPr>
        <w:t>10 €</w:t>
      </w:r>
      <w:r>
        <w:rPr>
          <w:rStyle w:val="Aucun"/>
          <w14:textOutline w14:w="0" w14:cap="rnd" w14:cmpd="sng" w14:algn="ctr">
            <w14:noFill/>
            <w14:prstDash w14:val="solid"/>
            <w14:bevel/>
          </w14:textOutline>
        </w:rPr>
        <w:t xml:space="preserve"> / jour de présence / emplacement de 23 m²</w:t>
      </w:r>
    </w:p>
    <w:p w14:paraId="3E90A9E1" w14:textId="77777777" w:rsidR="00347AC3" w:rsidRPr="00347AC3" w:rsidRDefault="00347AC3" w:rsidP="00347AC3">
      <w:pPr>
        <w:pStyle w:val="CorpsA"/>
        <w:rPr>
          <w:rStyle w:val="Aucun"/>
          <w14:textOutline w14:w="0" w14:cap="rnd" w14:cmpd="sng" w14:algn="ctr">
            <w14:noFill/>
            <w14:prstDash w14:val="solid"/>
            <w14:bevel/>
          </w14:textOutline>
        </w:rPr>
      </w:pPr>
      <w:r w:rsidRPr="00347AC3">
        <w:rPr>
          <w:rStyle w:val="Aucun"/>
          <w14:textOutline w14:w="0" w14:cap="rnd" w14:cmpd="sng" w14:algn="ctr">
            <w14:noFill/>
            <w14:prstDash w14:val="solid"/>
            <w14:bevel/>
          </w14:textOutline>
        </w:rPr>
        <w:t xml:space="preserve">Exemple : Si le </w:t>
      </w:r>
      <w:proofErr w:type="spellStart"/>
      <w:r w:rsidRPr="00347AC3">
        <w:rPr>
          <w:rStyle w:val="Aucun"/>
          <w14:textOutline w14:w="0" w14:cap="rnd" w14:cmpd="sng" w14:algn="ctr">
            <w14:noFill/>
            <w14:prstDash w14:val="solid"/>
            <w14:bevel/>
          </w14:textOutline>
        </w:rPr>
        <w:t>food</w:t>
      </w:r>
      <w:proofErr w:type="spellEnd"/>
      <w:r w:rsidRPr="00347AC3">
        <w:rPr>
          <w:rStyle w:val="Aucun"/>
          <w14:textOutline w14:w="0" w14:cap="rnd" w14:cmpd="sng" w14:algn="ctr">
            <w14:noFill/>
            <w14:prstDash w14:val="solid"/>
            <w14:bevel/>
          </w14:textOutline>
        </w:rPr>
        <w:t xml:space="preserve"> truck est présent 4 lundis + 4 jeudis dans la même ZAE pendant le mois de novembre 2024, le montant de la redevance au titre du mois de novembre sera de 80 €.</w:t>
      </w:r>
    </w:p>
    <w:p w14:paraId="4ED1F7ED" w14:textId="61809C96" w:rsidR="00347AC3" w:rsidRPr="00347AC3" w:rsidRDefault="00347AC3" w:rsidP="00347AC3">
      <w:pPr>
        <w:pStyle w:val="CorpsA"/>
        <w:rPr>
          <w:rStyle w:val="Aucun"/>
          <w14:textOutline w14:w="0" w14:cap="rnd" w14:cmpd="sng" w14:algn="ctr">
            <w14:noFill/>
            <w14:prstDash w14:val="solid"/>
            <w14:bevel/>
          </w14:textOutline>
        </w:rPr>
      </w:pPr>
      <w:r w:rsidRPr="00347AC3">
        <w:rPr>
          <w:rStyle w:val="Aucun"/>
          <w14:textOutline w14:w="0" w14:cap="rnd" w14:cmpd="sng" w14:algn="ctr">
            <w14:noFill/>
            <w14:prstDash w14:val="solid"/>
            <w14:bevel/>
          </w14:textOutline>
        </w:rPr>
        <w:t>Cette redevance devra être versée chaque trimestre à réception du titre de recette.</w:t>
      </w:r>
    </w:p>
    <w:p w14:paraId="68211B1C" w14:textId="790968B4" w:rsidR="00347AC3" w:rsidRDefault="00347AC3" w:rsidP="00347AC3">
      <w:pPr>
        <w:pStyle w:val="CorpsA"/>
        <w:rPr>
          <w:rStyle w:val="Aucun"/>
          <w14:textOutline w14:w="0" w14:cap="rnd" w14:cmpd="sng" w14:algn="ctr">
            <w14:noFill/>
            <w14:prstDash w14:val="solid"/>
            <w14:bevel/>
          </w14:textOutline>
        </w:rPr>
      </w:pPr>
      <w:r w:rsidRPr="00347AC3">
        <w:rPr>
          <w:rStyle w:val="Aucun"/>
          <w14:textOutline w14:w="0" w14:cap="rnd" w14:cmpd="sng" w14:algn="ctr">
            <w14:noFill/>
            <w14:prstDash w14:val="solid"/>
            <w14:bevel/>
          </w14:textOutline>
        </w:rPr>
        <w:t xml:space="preserve">Cette redevance est fixée par le Conseil communautaire de la Communauté de communes du Pays de L’Arbresle. </w:t>
      </w:r>
    </w:p>
    <w:p w14:paraId="79A4B743" w14:textId="77777777" w:rsidR="00F119B5" w:rsidRPr="00292B86" w:rsidRDefault="00F119B5" w:rsidP="00F119B5">
      <w:pPr>
        <w:pStyle w:val="CorpsA"/>
        <w:rPr>
          <w:sz w:val="2"/>
          <w:szCs w:val="2"/>
        </w:rPr>
      </w:pPr>
    </w:p>
    <w:p w14:paraId="3F177236" w14:textId="4F0DB576" w:rsidR="00F119B5" w:rsidRPr="00292B86" w:rsidRDefault="00F119B5" w:rsidP="00F119B5">
      <w:pPr>
        <w:pStyle w:val="CorpsA"/>
        <w:pBdr>
          <w:bottom w:val="single" w:sz="4" w:space="0" w:color="000000"/>
        </w:pBdr>
        <w:rPr>
          <w:rStyle w:val="Aucun"/>
          <w:b/>
          <w:bCs/>
          <w:sz w:val="24"/>
          <w:szCs w:val="24"/>
          <w:lang w:val="en-US"/>
        </w:rPr>
      </w:pPr>
      <w:r w:rsidRPr="00292B86">
        <w:rPr>
          <w:rStyle w:val="Aucun"/>
          <w:b/>
          <w:bCs/>
          <w:sz w:val="24"/>
          <w:szCs w:val="24"/>
          <w:lang w:val="en-US"/>
        </w:rPr>
        <w:t>DUREE DE L’AUTORISATION</w:t>
      </w:r>
    </w:p>
    <w:p w14:paraId="497EC85B" w14:textId="77777777" w:rsidR="006027DD" w:rsidRPr="006027DD" w:rsidRDefault="006027DD" w:rsidP="006027DD">
      <w:pPr>
        <w:pStyle w:val="CorpsA"/>
        <w:rPr>
          <w:rStyle w:val="Aucun"/>
          <w14:textOutline w14:w="0" w14:cap="rnd" w14:cmpd="sng" w14:algn="ctr">
            <w14:noFill/>
            <w14:prstDash w14:val="solid"/>
            <w14:bevel/>
          </w14:textOutline>
        </w:rPr>
      </w:pPr>
      <w:r w:rsidRPr="006027DD">
        <w:rPr>
          <w:rStyle w:val="Aucun"/>
          <w14:textOutline w14:w="0" w14:cap="rnd" w14:cmpd="sng" w14:algn="ctr">
            <w14:noFill/>
            <w14:prstDash w14:val="solid"/>
            <w14:bevel/>
          </w14:textOutline>
        </w:rPr>
        <w:t>L’attributaire obtiendra une autorisation de stationnement à titre précaire pour une durée de 12 mois avec 2 reconductions tacites, portant la durée maximale d’autorisation à 36 mois.</w:t>
      </w:r>
    </w:p>
    <w:p w14:paraId="1FD92F3D" w14:textId="77777777" w:rsidR="006027DD" w:rsidRPr="006027DD" w:rsidRDefault="006027DD" w:rsidP="006027DD">
      <w:pPr>
        <w:pStyle w:val="CorpsA"/>
        <w:rPr>
          <w:rStyle w:val="Aucun"/>
          <w14:textOutline w14:w="0" w14:cap="rnd" w14:cmpd="sng" w14:algn="ctr">
            <w14:noFill/>
            <w14:prstDash w14:val="solid"/>
            <w14:bevel/>
          </w14:textOutline>
        </w:rPr>
      </w:pPr>
      <w:r w:rsidRPr="006027DD">
        <w:rPr>
          <w:rStyle w:val="Aucun"/>
          <w14:textOutline w14:w="0" w14:cap="rnd" w14:cmpd="sng" w14:algn="ctr">
            <w14:noFill/>
            <w14:prstDash w14:val="solid"/>
            <w14:bevel/>
          </w14:textOutline>
        </w:rPr>
        <w:t xml:space="preserve">Au cours de la période d’autorisation de stationnement précaire, l’exploitant s’obligera à communiquer à la Communauté de Communes du Pays de L’Arbresle le plus en amont possible et au minimum 3 mois à l’avance ses périodes annuelles d’absences pour congés. </w:t>
      </w:r>
    </w:p>
    <w:p w14:paraId="69F60B61" w14:textId="77777777" w:rsidR="006027DD" w:rsidRPr="006027DD" w:rsidRDefault="006027DD" w:rsidP="006027DD">
      <w:pPr>
        <w:pStyle w:val="CorpsA"/>
        <w:rPr>
          <w:rStyle w:val="Aucun"/>
          <w14:textOutline w14:w="0" w14:cap="rnd" w14:cmpd="sng" w14:algn="ctr">
            <w14:noFill/>
            <w14:prstDash w14:val="solid"/>
            <w14:bevel/>
          </w14:textOutline>
        </w:rPr>
      </w:pPr>
      <w:r w:rsidRPr="006027DD">
        <w:rPr>
          <w:rStyle w:val="Aucun"/>
          <w14:textOutline w14:w="0" w14:cap="rnd" w14:cmpd="sng" w14:algn="ctr">
            <w14:noFill/>
            <w14:prstDash w14:val="solid"/>
            <w14:bevel/>
          </w14:textOutline>
        </w:rPr>
        <w:t xml:space="preserve">L’autorisation de stationnement pourra être dénoncée avant son terme par courrier recommandé avec préavis d’un mois par l’occupant. </w:t>
      </w:r>
    </w:p>
    <w:p w14:paraId="17BB392B" w14:textId="1F1F6860" w:rsidR="00303565" w:rsidRDefault="006027DD" w:rsidP="006027DD">
      <w:pPr>
        <w:pStyle w:val="CorpsA"/>
      </w:pPr>
      <w:r w:rsidRPr="006027DD">
        <w:rPr>
          <w:rStyle w:val="Aucun"/>
          <w14:textOutline w14:w="0" w14:cap="rnd" w14:cmpd="sng" w14:algn="ctr">
            <w14:noFill/>
            <w14:prstDash w14:val="solid"/>
            <w14:bevel/>
          </w14:textOutline>
        </w:rPr>
        <w:t>L’autorisation de stationnement pourra être dénoncée avant son terme par courrier recommandé avec préavis de trois mois par la Communauté de communes du Pays de L’Arbresle en cas de non-respect par l’occupant des termes du permis ou au terme de la convention.</w:t>
      </w:r>
    </w:p>
    <w:p w14:paraId="038CC81B" w14:textId="77777777" w:rsidR="00074E63" w:rsidRPr="00292B86" w:rsidRDefault="00F275D4">
      <w:pPr>
        <w:pStyle w:val="CorpsA"/>
        <w:pBdr>
          <w:bottom w:val="single" w:sz="4" w:space="0" w:color="000000"/>
        </w:pBdr>
        <w:rPr>
          <w:rStyle w:val="Aucun"/>
          <w:b/>
          <w:bCs/>
          <w:sz w:val="24"/>
          <w:szCs w:val="24"/>
        </w:rPr>
      </w:pPr>
      <w:r w:rsidRPr="00292B86">
        <w:rPr>
          <w:rStyle w:val="Aucun"/>
          <w:b/>
          <w:bCs/>
          <w:sz w:val="24"/>
          <w:szCs w:val="24"/>
        </w:rPr>
        <w:t>CONDITIONS DE REMISE DE CANDIDATURE</w:t>
      </w:r>
    </w:p>
    <w:p w14:paraId="4AE560EA" w14:textId="5379A763" w:rsidR="00074E63" w:rsidRDefault="009279B0" w:rsidP="00B0752B">
      <w:pPr>
        <w:pStyle w:val="CorpsA"/>
        <w:rPr>
          <w:rStyle w:val="Aucun"/>
        </w:rPr>
      </w:pPr>
      <w:r>
        <w:rPr>
          <w:rStyle w:val="Aucun"/>
        </w:rPr>
        <w:t xml:space="preserve">Date limite </w:t>
      </w:r>
      <w:r w:rsidRPr="009279B0">
        <w:rPr>
          <w:rStyle w:val="Aucun"/>
        </w:rPr>
        <w:sym w:font="Wingdings" w:char="F0E0"/>
      </w:r>
      <w:r>
        <w:rPr>
          <w:rStyle w:val="Aucun"/>
        </w:rPr>
        <w:t xml:space="preserve"> </w:t>
      </w:r>
      <w:r w:rsidR="00F275D4">
        <w:rPr>
          <w:rStyle w:val="Aucun"/>
          <w:b/>
          <w:bCs/>
        </w:rPr>
        <w:t xml:space="preserve"> </w:t>
      </w:r>
      <w:r w:rsidR="00491656">
        <w:rPr>
          <w:rStyle w:val="Aucun"/>
          <w:b/>
          <w:bCs/>
        </w:rPr>
        <w:t>13</w:t>
      </w:r>
      <w:r w:rsidR="0069626E">
        <w:rPr>
          <w:rStyle w:val="Aucun"/>
          <w:b/>
          <w:bCs/>
        </w:rPr>
        <w:t xml:space="preserve"> juin</w:t>
      </w:r>
      <w:r w:rsidR="00816562">
        <w:rPr>
          <w:rStyle w:val="Aucun"/>
          <w:b/>
          <w:bCs/>
        </w:rPr>
        <w:t xml:space="preserve"> 2025 à 1</w:t>
      </w:r>
      <w:r w:rsidR="0069626E">
        <w:rPr>
          <w:rStyle w:val="Aucun"/>
          <w:b/>
          <w:bCs/>
        </w:rPr>
        <w:t>5</w:t>
      </w:r>
      <w:r w:rsidR="00816562">
        <w:rPr>
          <w:rStyle w:val="Aucun"/>
          <w:b/>
          <w:bCs/>
        </w:rPr>
        <w:t>h.</w:t>
      </w:r>
    </w:p>
    <w:p w14:paraId="5B46FA87" w14:textId="77777777" w:rsidR="00963B00" w:rsidRDefault="00963B00" w:rsidP="00B0752B">
      <w:pPr>
        <w:pStyle w:val="CorpsA"/>
      </w:pPr>
      <w:r>
        <w:t xml:space="preserve">Le dossier de candidature est téléchargeable directement sur le profil d’acheteur de la Communauté de communes du Pays de L’Arbresle : www.marches-securises.fr   </w:t>
      </w:r>
    </w:p>
    <w:p w14:paraId="4D05F318" w14:textId="77777777" w:rsidR="00963B00" w:rsidRDefault="00963B00" w:rsidP="00B0752B">
      <w:pPr>
        <w:pStyle w:val="CorpsA"/>
      </w:pPr>
      <w:r>
        <w:t xml:space="preserve">Celui-ci peut également être envoyé par mail à tout candidat qui en fera la demande écrite à l’adresse </w:t>
      </w:r>
      <w:proofErr w:type="gramStart"/>
      <w:r>
        <w:t>mail</w:t>
      </w:r>
      <w:proofErr w:type="gramEnd"/>
      <w:r>
        <w:t xml:space="preserve"> : commande.publique@paysdelarbresle.fr  </w:t>
      </w:r>
    </w:p>
    <w:p w14:paraId="784BC8B1" w14:textId="77777777" w:rsidR="00963B00" w:rsidRDefault="00963B00" w:rsidP="00B0752B">
      <w:pPr>
        <w:pStyle w:val="CorpsA"/>
      </w:pPr>
      <w:r>
        <w:t>Il devra être dûment et intégralement complété et comporter l’ensemble des justificatifs demandés.</w:t>
      </w:r>
    </w:p>
    <w:p w14:paraId="0E5F1A80" w14:textId="77777777" w:rsidR="00963B00" w:rsidRDefault="00963B00" w:rsidP="00B0752B">
      <w:pPr>
        <w:pStyle w:val="CorpsA"/>
      </w:pPr>
      <w:r>
        <w:t>Le postulant fait acte de candidature en complétant le formulaire d’inscription et en y joignant l’ensemble des documents demandés. Tout candidat doit pouvoir justifier de son statut de professionnel.</w:t>
      </w:r>
    </w:p>
    <w:p w14:paraId="71885F10" w14:textId="77777777" w:rsidR="00963B00" w:rsidRDefault="00963B00" w:rsidP="00B0752B">
      <w:pPr>
        <w:pStyle w:val="CorpsA"/>
      </w:pPr>
      <w:r>
        <w:t>Tout dossier incomplet ne sera pas examiné. Toutefois, la CCPA se réserve le droit de demander au candidat de compléter leur candidature s’il est constaté à réception des pièces manquantes.</w:t>
      </w:r>
    </w:p>
    <w:p w14:paraId="6A194621" w14:textId="225B5889" w:rsidR="00963B00" w:rsidRDefault="00963B00" w:rsidP="00B0752B">
      <w:pPr>
        <w:pStyle w:val="CorpsA"/>
      </w:pPr>
      <w:r>
        <w:t xml:space="preserve">Les candidats transmettent leur dossier sur le profil d’acheteur www.marches-securises.fr </w:t>
      </w:r>
    </w:p>
    <w:p w14:paraId="66A44D3B" w14:textId="77777777" w:rsidR="00963B00" w:rsidRDefault="00963B00" w:rsidP="00B0752B">
      <w:pPr>
        <w:pStyle w:val="CorpsA"/>
      </w:pPr>
      <w:r>
        <w:t>Les candidatures seront examinées par le service Achat-Commande publique. En tout état de cause, chaque candidat recevra une réponse écrite.</w:t>
      </w:r>
    </w:p>
    <w:p w14:paraId="527F2425" w14:textId="4833CA31" w:rsidR="00963B00" w:rsidRDefault="00963B00" w:rsidP="00B0752B">
      <w:pPr>
        <w:pStyle w:val="CorpsA"/>
      </w:pPr>
      <w:r>
        <w:lastRenderedPageBreak/>
        <w:t>Le dépôt de dossier ne vaut pas autorisation</w:t>
      </w:r>
    </w:p>
    <w:p w14:paraId="2B6D9501" w14:textId="77777777" w:rsidR="00347AC3" w:rsidRPr="00B0752B" w:rsidRDefault="00347AC3" w:rsidP="00B0752B">
      <w:pPr>
        <w:pStyle w:val="CorpsA"/>
        <w:spacing w:after="286"/>
        <w:rPr>
          <w:rStyle w:val="Aucun"/>
        </w:rPr>
      </w:pPr>
      <w:r w:rsidRPr="00347AC3">
        <w:rPr>
          <w:rStyle w:val="Aucun"/>
        </w:rPr>
        <w:t xml:space="preserve">Le </w:t>
      </w:r>
      <w:r w:rsidRPr="00B0752B">
        <w:rPr>
          <w:rStyle w:val="Aucun"/>
        </w:rPr>
        <w:t xml:space="preserve">dossier transmis devra contenir l’ensemble des information suivants : </w:t>
      </w:r>
    </w:p>
    <w:p w14:paraId="25FA0EEC" w14:textId="46083683" w:rsidR="00347AC3" w:rsidRPr="00B0752B" w:rsidRDefault="00F119B5" w:rsidP="00963B00">
      <w:pPr>
        <w:pStyle w:val="CorpsA"/>
        <w:numPr>
          <w:ilvl w:val="0"/>
          <w:numId w:val="18"/>
        </w:numPr>
        <w:spacing w:after="0"/>
        <w:rPr>
          <w:rStyle w:val="Aucun"/>
        </w:rPr>
      </w:pPr>
      <w:r w:rsidRPr="00B0752B">
        <w:rPr>
          <w:rStyle w:val="Aucun"/>
        </w:rPr>
        <w:t>Formulaire de candidature</w:t>
      </w:r>
      <w:r w:rsidR="00347AC3" w:rsidRPr="00B0752B">
        <w:rPr>
          <w:rStyle w:val="Aucun"/>
        </w:rPr>
        <w:t xml:space="preserve">, daté, signé </w:t>
      </w:r>
    </w:p>
    <w:p w14:paraId="051B391F" w14:textId="1D1BAA27" w:rsidR="00347AC3" w:rsidRPr="00B0752B" w:rsidRDefault="00347AC3" w:rsidP="00963B00">
      <w:pPr>
        <w:pStyle w:val="CorpsA"/>
        <w:numPr>
          <w:ilvl w:val="0"/>
          <w:numId w:val="18"/>
        </w:numPr>
        <w:spacing w:after="0"/>
        <w:rPr>
          <w:rStyle w:val="Aucun"/>
        </w:rPr>
      </w:pPr>
      <w:r w:rsidRPr="00B0752B">
        <w:rPr>
          <w:rStyle w:val="Aucun"/>
        </w:rPr>
        <w:t xml:space="preserve">Formulaire de demande d’emplacement </w:t>
      </w:r>
      <w:r w:rsidR="00A15197" w:rsidRPr="00B0752B">
        <w:rPr>
          <w:rStyle w:val="Aucun"/>
        </w:rPr>
        <w:t xml:space="preserve">daté et signé </w:t>
      </w:r>
      <w:r w:rsidRPr="00B0752B">
        <w:rPr>
          <w:rStyle w:val="Aucun"/>
        </w:rPr>
        <w:t>(</w:t>
      </w:r>
      <w:r w:rsidR="00A15197" w:rsidRPr="00B0752B">
        <w:rPr>
          <w:rStyle w:val="Aucun"/>
        </w:rPr>
        <w:t>annexe ci-jointe</w:t>
      </w:r>
      <w:r w:rsidRPr="00B0752B">
        <w:rPr>
          <w:rStyle w:val="Aucun"/>
        </w:rPr>
        <w:t xml:space="preserve">) </w:t>
      </w:r>
    </w:p>
    <w:p w14:paraId="006B1562" w14:textId="495B641F" w:rsidR="00347AC3" w:rsidRPr="00B0752B" w:rsidRDefault="00347AC3" w:rsidP="00963B00">
      <w:pPr>
        <w:pStyle w:val="CorpsA"/>
        <w:numPr>
          <w:ilvl w:val="0"/>
          <w:numId w:val="18"/>
        </w:numPr>
        <w:spacing w:after="0"/>
        <w:rPr>
          <w:rStyle w:val="Aucun"/>
        </w:rPr>
      </w:pPr>
      <w:r w:rsidRPr="00B0752B">
        <w:rPr>
          <w:rStyle w:val="Aucun"/>
        </w:rPr>
        <w:t>Charte signée (annexe ci-jointe)</w:t>
      </w:r>
    </w:p>
    <w:p w14:paraId="27201025" w14:textId="77777777" w:rsidR="00347AC3" w:rsidRPr="00B0752B" w:rsidRDefault="00347AC3" w:rsidP="00963B00">
      <w:pPr>
        <w:pStyle w:val="CorpsA"/>
        <w:numPr>
          <w:ilvl w:val="0"/>
          <w:numId w:val="18"/>
        </w:numPr>
        <w:spacing w:after="0"/>
        <w:rPr>
          <w:rStyle w:val="Aucun"/>
        </w:rPr>
      </w:pPr>
      <w:r w:rsidRPr="00B0752B">
        <w:rPr>
          <w:rStyle w:val="Aucun"/>
        </w:rPr>
        <w:t>Justification du statut de commerçant ambulant en cours de validité</w:t>
      </w:r>
    </w:p>
    <w:p w14:paraId="1418101F" w14:textId="18D6EB95" w:rsidR="00347AC3" w:rsidRPr="00B0752B" w:rsidRDefault="00347AC3" w:rsidP="00963B00">
      <w:pPr>
        <w:pStyle w:val="CorpsA"/>
        <w:numPr>
          <w:ilvl w:val="0"/>
          <w:numId w:val="18"/>
        </w:numPr>
        <w:spacing w:after="0"/>
        <w:rPr>
          <w:rStyle w:val="Aucun"/>
        </w:rPr>
      </w:pPr>
      <w:r w:rsidRPr="00B0752B">
        <w:rPr>
          <w:rStyle w:val="Aucun"/>
        </w:rPr>
        <w:t xml:space="preserve">Extrait d’immatriculation au Registre National des Entreprises de moins de 3 mois </w:t>
      </w:r>
    </w:p>
    <w:p w14:paraId="7A2F2879" w14:textId="77777777" w:rsidR="00347AC3" w:rsidRPr="00B0752B" w:rsidRDefault="00347AC3" w:rsidP="00963B00">
      <w:pPr>
        <w:pStyle w:val="CorpsA"/>
        <w:numPr>
          <w:ilvl w:val="0"/>
          <w:numId w:val="18"/>
        </w:numPr>
        <w:spacing w:after="0"/>
        <w:rPr>
          <w:rStyle w:val="Aucun"/>
        </w:rPr>
      </w:pPr>
      <w:r w:rsidRPr="00B0752B">
        <w:rPr>
          <w:rStyle w:val="Aucun"/>
        </w:rPr>
        <w:t>Photocopie de la carte d’identité du gérant de l’entreprise</w:t>
      </w:r>
    </w:p>
    <w:p w14:paraId="7E309CC8" w14:textId="148F888A" w:rsidR="00347AC3" w:rsidRPr="00347AC3" w:rsidRDefault="00347AC3" w:rsidP="00963B00">
      <w:pPr>
        <w:pStyle w:val="CorpsA"/>
        <w:numPr>
          <w:ilvl w:val="0"/>
          <w:numId w:val="18"/>
        </w:numPr>
        <w:spacing w:after="0"/>
        <w:rPr>
          <w:rStyle w:val="Aucun"/>
        </w:rPr>
      </w:pPr>
      <w:r w:rsidRPr="00B0752B">
        <w:rPr>
          <w:rStyle w:val="Aucun"/>
        </w:rPr>
        <w:t>Attestation de formation en hygiène</w:t>
      </w:r>
      <w:r w:rsidRPr="00347AC3">
        <w:rPr>
          <w:rStyle w:val="Aucun"/>
        </w:rPr>
        <w:t xml:space="preserve"> alimentaire </w:t>
      </w:r>
      <w:r w:rsidR="00963B00">
        <w:rPr>
          <w:rStyle w:val="Aucun"/>
        </w:rPr>
        <w:br/>
      </w:r>
      <w:hyperlink r:id="rId10" w:history="1">
        <w:r w:rsidR="00963B00" w:rsidRPr="008038E5">
          <w:rPr>
            <w:rStyle w:val="Lienhypertexte"/>
          </w:rPr>
          <w:t>https://entreprendre.service-public.fr/vosdroits/F36831</w:t>
        </w:r>
      </w:hyperlink>
    </w:p>
    <w:p w14:paraId="024DAE9C" w14:textId="41213BE1" w:rsidR="00963B00" w:rsidRPr="00347AC3" w:rsidRDefault="00347AC3" w:rsidP="00963B00">
      <w:pPr>
        <w:pStyle w:val="CorpsA"/>
        <w:numPr>
          <w:ilvl w:val="0"/>
          <w:numId w:val="18"/>
        </w:numPr>
        <w:spacing w:after="0"/>
        <w:rPr>
          <w:rStyle w:val="Aucun"/>
        </w:rPr>
      </w:pPr>
      <w:r w:rsidRPr="00347AC3">
        <w:rPr>
          <w:rStyle w:val="Aucun"/>
        </w:rPr>
        <w:t xml:space="preserve">Attestation d’assurance civile professionnelle </w:t>
      </w:r>
    </w:p>
    <w:p w14:paraId="352CE677" w14:textId="77777777" w:rsidR="00347AC3" w:rsidRPr="00347AC3" w:rsidRDefault="00347AC3" w:rsidP="00963B00">
      <w:pPr>
        <w:pStyle w:val="CorpsA"/>
        <w:numPr>
          <w:ilvl w:val="0"/>
          <w:numId w:val="18"/>
        </w:numPr>
        <w:spacing w:after="0"/>
        <w:rPr>
          <w:rStyle w:val="Aucun"/>
        </w:rPr>
      </w:pPr>
      <w:r w:rsidRPr="00347AC3">
        <w:rPr>
          <w:rStyle w:val="Aucun"/>
        </w:rPr>
        <w:t>Photocopie de la carte grise et de l’assurance du véhicule</w:t>
      </w:r>
    </w:p>
    <w:p w14:paraId="169228EB" w14:textId="77777777" w:rsidR="00347AC3" w:rsidRPr="00347AC3" w:rsidRDefault="00347AC3" w:rsidP="00963B00">
      <w:pPr>
        <w:pStyle w:val="CorpsA"/>
        <w:numPr>
          <w:ilvl w:val="0"/>
          <w:numId w:val="18"/>
        </w:numPr>
        <w:spacing w:after="0"/>
        <w:rPr>
          <w:rStyle w:val="Aucun"/>
        </w:rPr>
      </w:pPr>
      <w:r w:rsidRPr="00347AC3">
        <w:rPr>
          <w:rStyle w:val="Aucun"/>
        </w:rPr>
        <w:t xml:space="preserve">Photos du véhicule et du matériel utilisés pour la vente </w:t>
      </w:r>
    </w:p>
    <w:p w14:paraId="00387001" w14:textId="77777777" w:rsidR="00347AC3" w:rsidRPr="00347AC3" w:rsidRDefault="00347AC3" w:rsidP="00963B00">
      <w:pPr>
        <w:pStyle w:val="CorpsA"/>
        <w:numPr>
          <w:ilvl w:val="0"/>
          <w:numId w:val="18"/>
        </w:numPr>
        <w:spacing w:after="0"/>
        <w:rPr>
          <w:rStyle w:val="Aucun"/>
        </w:rPr>
      </w:pPr>
      <w:r w:rsidRPr="00347AC3">
        <w:rPr>
          <w:rStyle w:val="Aucun"/>
        </w:rPr>
        <w:t>Photos des réalisations culinaires (facultatif)</w:t>
      </w:r>
    </w:p>
    <w:p w14:paraId="35FAE839" w14:textId="41421BDF" w:rsidR="00963B00" w:rsidRDefault="00347AC3" w:rsidP="00A15197">
      <w:pPr>
        <w:pStyle w:val="CorpsA"/>
        <w:numPr>
          <w:ilvl w:val="0"/>
          <w:numId w:val="18"/>
        </w:numPr>
        <w:spacing w:after="0"/>
        <w:rPr>
          <w:rStyle w:val="Aucun"/>
        </w:rPr>
      </w:pPr>
      <w:r w:rsidRPr="00347AC3">
        <w:rPr>
          <w:rStyle w:val="Aucun"/>
        </w:rPr>
        <w:t>Logo HD pour la communication (facultatif)</w:t>
      </w:r>
    </w:p>
    <w:p w14:paraId="0A37D4DE" w14:textId="77777777" w:rsidR="00A15197" w:rsidRPr="00292B86" w:rsidRDefault="00A15197" w:rsidP="00347AC3">
      <w:pPr>
        <w:pStyle w:val="CorpsA"/>
        <w:spacing w:after="286"/>
        <w:rPr>
          <w:rStyle w:val="Aucun"/>
          <w:sz w:val="2"/>
          <w:szCs w:val="2"/>
        </w:rPr>
      </w:pPr>
    </w:p>
    <w:p w14:paraId="48882880" w14:textId="20341C8B" w:rsidR="00347AC3" w:rsidRPr="00347AC3" w:rsidRDefault="00347AC3" w:rsidP="00347AC3">
      <w:pPr>
        <w:pStyle w:val="CorpsA"/>
        <w:spacing w:after="286"/>
        <w:rPr>
          <w:rStyle w:val="Aucun"/>
        </w:rPr>
      </w:pPr>
      <w:r w:rsidRPr="00347AC3">
        <w:rPr>
          <w:rStyle w:val="Aucun"/>
        </w:rPr>
        <w:t xml:space="preserve">Afin de compléter la demande, le candidat peut joindre tout document utile. </w:t>
      </w:r>
    </w:p>
    <w:p w14:paraId="2F9E0E72" w14:textId="1AEE105B" w:rsidR="00074E63" w:rsidRDefault="00F275D4">
      <w:pPr>
        <w:pStyle w:val="CorpsA"/>
        <w:spacing w:after="286"/>
      </w:pPr>
      <w:r>
        <w:rPr>
          <w:rStyle w:val="Aucun"/>
          <w:b/>
          <w:bCs/>
        </w:rPr>
        <w:t>La Communauté de communes se réserve le droit de demander tout document ou tout justificatif supplémentaire qu’elle jugera utile.</w:t>
      </w:r>
    </w:p>
    <w:p w14:paraId="5D9D094C" w14:textId="77777777" w:rsidR="00074E63" w:rsidRPr="00292B86" w:rsidRDefault="00074E63">
      <w:pPr>
        <w:pStyle w:val="CorpsA"/>
        <w:rPr>
          <w:sz w:val="2"/>
          <w:szCs w:val="2"/>
        </w:rPr>
      </w:pPr>
    </w:p>
    <w:p w14:paraId="6C7A994D" w14:textId="409847AE" w:rsidR="00074E63" w:rsidRPr="00292B86" w:rsidRDefault="00F275D4">
      <w:pPr>
        <w:pStyle w:val="CorpsA"/>
        <w:pBdr>
          <w:bottom w:val="single" w:sz="4" w:space="0" w:color="000000"/>
        </w:pBdr>
        <w:rPr>
          <w:rStyle w:val="Aucun"/>
          <w:b/>
          <w:bCs/>
          <w:sz w:val="24"/>
          <w:szCs w:val="24"/>
          <w:lang w:val="es-ES_tradnl"/>
        </w:rPr>
      </w:pPr>
      <w:r w:rsidRPr="00292B86">
        <w:rPr>
          <w:rStyle w:val="Aucun"/>
          <w:b/>
          <w:bCs/>
          <w:sz w:val="24"/>
          <w:szCs w:val="24"/>
          <w:lang w:val="es-ES_tradnl"/>
        </w:rPr>
        <w:t>CONTACTS</w:t>
      </w:r>
    </w:p>
    <w:p w14:paraId="36580001" w14:textId="77777777" w:rsidR="00074E63" w:rsidRDefault="00F275D4">
      <w:pPr>
        <w:pStyle w:val="CorpsA"/>
        <w:rPr>
          <w:rStyle w:val="Aucun"/>
          <w:b/>
          <w:bCs/>
        </w:rPr>
      </w:pPr>
      <w:r>
        <w:rPr>
          <w:rStyle w:val="Aucun"/>
          <w:b/>
          <w:bCs/>
        </w:rPr>
        <w:t>POUR QUESTIONS TECHNIQUES</w:t>
      </w:r>
    </w:p>
    <w:p w14:paraId="1AD6B5C3" w14:textId="77777777" w:rsidR="009279B0" w:rsidRDefault="009279B0" w:rsidP="00EF0025">
      <w:pPr>
        <w:pStyle w:val="CorpsA"/>
        <w:spacing w:after="0"/>
        <w:rPr>
          <w:rStyle w:val="Aucun"/>
          <w:caps/>
        </w:rPr>
      </w:pPr>
      <w:r>
        <w:rPr>
          <w:rStyle w:val="Aucun"/>
          <w:caps/>
        </w:rPr>
        <w:t xml:space="preserve">Communauté de commune du Pays de L’Arbresle </w:t>
      </w:r>
    </w:p>
    <w:p w14:paraId="39A35150" w14:textId="3B37E726" w:rsidR="009279B0" w:rsidRDefault="009279B0" w:rsidP="00EF0025">
      <w:pPr>
        <w:pStyle w:val="CorpsA"/>
        <w:spacing w:after="0"/>
      </w:pPr>
      <w:r>
        <w:rPr>
          <w:rStyle w:val="Aucun"/>
        </w:rPr>
        <w:t xml:space="preserve">Service Développement Economique </w:t>
      </w:r>
    </w:p>
    <w:p w14:paraId="4CB4837A" w14:textId="4E5CB5C4" w:rsidR="009279B0" w:rsidRDefault="009279B0" w:rsidP="00EF0025">
      <w:pPr>
        <w:pStyle w:val="CorpsA"/>
        <w:spacing w:after="0"/>
        <w:rPr>
          <w:rStyle w:val="Aucun"/>
        </w:rPr>
      </w:pPr>
      <w:r>
        <w:rPr>
          <w:rStyle w:val="Aucun"/>
        </w:rPr>
        <w:t>Anthony Martinez | chargé de mission commerce</w:t>
      </w:r>
    </w:p>
    <w:p w14:paraId="44C73852" w14:textId="119B8595" w:rsidR="009279B0" w:rsidRDefault="009279B0" w:rsidP="00EF0025">
      <w:pPr>
        <w:pStyle w:val="CorpsA"/>
        <w:spacing w:after="0"/>
        <w:rPr>
          <w:rStyle w:val="Aucun"/>
        </w:rPr>
      </w:pPr>
      <w:r w:rsidRPr="009279B0">
        <w:rPr>
          <w:rStyle w:val="Aucun"/>
        </w:rPr>
        <w:t>anthony.martinez@paysdelarbresle.fr</w:t>
      </w:r>
      <w:r>
        <w:rPr>
          <w:rStyle w:val="Aucun"/>
        </w:rPr>
        <w:t xml:space="preserve"> </w:t>
      </w:r>
    </w:p>
    <w:p w14:paraId="6A8AE27A" w14:textId="286DD0A6" w:rsidR="00074E63" w:rsidRPr="00F275D4" w:rsidRDefault="009279B0" w:rsidP="00EF0025">
      <w:pPr>
        <w:pStyle w:val="CorpsA"/>
        <w:spacing w:after="0"/>
        <w:rPr>
          <w:rStyle w:val="Aucun"/>
          <w:color w:val="auto"/>
        </w:rPr>
      </w:pPr>
      <w:r>
        <w:rPr>
          <w:color w:val="auto"/>
        </w:rPr>
        <w:t>06 34 14 96 30</w:t>
      </w:r>
    </w:p>
    <w:p w14:paraId="6D1F4D64" w14:textId="77777777" w:rsidR="00074E63" w:rsidRPr="00292B86" w:rsidRDefault="00074E63">
      <w:pPr>
        <w:pStyle w:val="CorpsA"/>
        <w:rPr>
          <w:rStyle w:val="Aucun"/>
          <w:sz w:val="6"/>
          <w:szCs w:val="6"/>
          <w:lang w:val="es-ES_tradnl"/>
        </w:rPr>
      </w:pPr>
    </w:p>
    <w:p w14:paraId="64E8E4D2" w14:textId="77777777" w:rsidR="00074E63" w:rsidRDefault="00F275D4">
      <w:pPr>
        <w:pStyle w:val="CorpsA"/>
        <w:rPr>
          <w:rStyle w:val="Aucun"/>
          <w:b/>
          <w:bCs/>
          <w:lang w:val="es-ES_tradnl"/>
        </w:rPr>
      </w:pPr>
      <w:r>
        <w:rPr>
          <w:rStyle w:val="Aucun"/>
          <w:b/>
          <w:bCs/>
          <w:lang w:val="es-ES_tradnl"/>
        </w:rPr>
        <w:t>POUR QUESTIONS ADMINISTRATIVES</w:t>
      </w:r>
    </w:p>
    <w:p w14:paraId="559F30EB" w14:textId="77777777" w:rsidR="00074E63" w:rsidRDefault="00F275D4" w:rsidP="00EF0025">
      <w:pPr>
        <w:pStyle w:val="CorpsA"/>
        <w:spacing w:after="0"/>
        <w:rPr>
          <w:rStyle w:val="Aucun"/>
          <w:caps/>
        </w:rPr>
      </w:pPr>
      <w:r>
        <w:rPr>
          <w:rStyle w:val="Aucun"/>
          <w:caps/>
        </w:rPr>
        <w:t xml:space="preserve">Communauté de commune du Pays de L’Arbresle </w:t>
      </w:r>
    </w:p>
    <w:p w14:paraId="57247F09" w14:textId="77777777" w:rsidR="00074E63" w:rsidRDefault="00F275D4" w:rsidP="00EF0025">
      <w:pPr>
        <w:pStyle w:val="CorpsA"/>
        <w:spacing w:after="0"/>
      </w:pPr>
      <w:r>
        <w:rPr>
          <w:rStyle w:val="Aucun"/>
        </w:rPr>
        <w:t>Service Commande Publique - 04 74 01 68 90</w:t>
      </w:r>
    </w:p>
    <w:p w14:paraId="2E2A6A0A" w14:textId="0B44EC30" w:rsidR="00074E63" w:rsidRDefault="009279B0" w:rsidP="00EF0025">
      <w:pPr>
        <w:pStyle w:val="CorpsA"/>
        <w:spacing w:after="0"/>
      </w:pPr>
      <w:r>
        <w:rPr>
          <w:rStyle w:val="Aucun"/>
        </w:rPr>
        <w:t>c</w:t>
      </w:r>
      <w:r w:rsidR="00F275D4">
        <w:rPr>
          <w:rStyle w:val="Aucun"/>
        </w:rPr>
        <w:t>ommande.publique@paysdelarbresle.fr</w:t>
      </w:r>
    </w:p>
    <w:p w14:paraId="2C32DF72" w14:textId="77777777" w:rsidR="00074E63" w:rsidRDefault="00074E63">
      <w:pPr>
        <w:pStyle w:val="CorpsA"/>
      </w:pPr>
    </w:p>
    <w:p w14:paraId="36B2DBC7" w14:textId="5F3C0B6A" w:rsidR="00074E63" w:rsidRDefault="009279B0">
      <w:pPr>
        <w:pStyle w:val="CorpsA"/>
        <w:rPr>
          <w:rStyle w:val="Aucun"/>
          <w:b/>
          <w:bCs/>
        </w:rPr>
      </w:pPr>
      <w:r>
        <w:rPr>
          <w:rStyle w:val="Aucun"/>
          <w:b/>
          <w:bCs/>
        </w:rPr>
        <w:t>Raison sociale</w:t>
      </w:r>
      <w:r w:rsidR="00DF40F2">
        <w:rPr>
          <w:rStyle w:val="Aucun"/>
          <w:b/>
          <w:bCs/>
        </w:rPr>
        <w:t xml:space="preserve"> / nom commercial</w:t>
      </w:r>
      <w:r>
        <w:rPr>
          <w:rStyle w:val="Aucun"/>
          <w:b/>
          <w:bCs/>
        </w:rPr>
        <w:t xml:space="preserve"> </w:t>
      </w:r>
      <w:r w:rsidR="00F275D4">
        <w:rPr>
          <w:rStyle w:val="Aucun"/>
          <w:b/>
          <w:bCs/>
        </w:rPr>
        <w:t xml:space="preserve">: </w:t>
      </w:r>
    </w:p>
    <w:p w14:paraId="06A62016" w14:textId="4F312F96" w:rsidR="00074E63" w:rsidRDefault="00F275D4">
      <w:pPr>
        <w:pStyle w:val="CorpsA"/>
        <w:rPr>
          <w:rStyle w:val="Aucun"/>
          <w:b/>
          <w:bCs/>
        </w:rPr>
      </w:pPr>
      <w:r>
        <w:rPr>
          <w:rStyle w:val="Aucun"/>
          <w:b/>
          <w:bCs/>
        </w:rPr>
        <w:t>Représenté par</w:t>
      </w:r>
      <w:r w:rsidR="009279B0">
        <w:rPr>
          <w:rStyle w:val="Aucun"/>
          <w:b/>
          <w:bCs/>
        </w:rPr>
        <w:t xml:space="preserve"> son dirigeant </w:t>
      </w:r>
      <w:r>
        <w:rPr>
          <w:rStyle w:val="Aucun"/>
          <w:b/>
          <w:bCs/>
        </w:rPr>
        <w:t>:</w:t>
      </w:r>
    </w:p>
    <w:p w14:paraId="2E29A7B6" w14:textId="77777777" w:rsidR="00074E63" w:rsidRDefault="00F275D4">
      <w:pPr>
        <w:pStyle w:val="CorpsA"/>
        <w:rPr>
          <w:rStyle w:val="Aucun"/>
          <w:b/>
          <w:bCs/>
        </w:rPr>
      </w:pPr>
      <w:r>
        <w:rPr>
          <w:rStyle w:val="Aucun"/>
          <w:b/>
          <w:bCs/>
        </w:rPr>
        <w:t>Mention</w:t>
      </w:r>
      <w:proofErr w:type="gramStart"/>
      <w:r>
        <w:rPr>
          <w:rStyle w:val="Aucun"/>
          <w:b/>
          <w:bCs/>
        </w:rPr>
        <w:t xml:space="preserve"> «Lu</w:t>
      </w:r>
      <w:proofErr w:type="gramEnd"/>
      <w:r>
        <w:rPr>
          <w:rStyle w:val="Aucun"/>
          <w:b/>
          <w:bCs/>
        </w:rPr>
        <w:t xml:space="preserve"> et </w:t>
      </w:r>
      <w:proofErr w:type="gramStart"/>
      <w:r>
        <w:rPr>
          <w:rStyle w:val="Aucun"/>
          <w:b/>
          <w:bCs/>
        </w:rPr>
        <w:t>Approuvé»</w:t>
      </w:r>
      <w:proofErr w:type="gramEnd"/>
      <w:r>
        <w:rPr>
          <w:rStyle w:val="Aucun"/>
          <w:b/>
          <w:bCs/>
        </w:rPr>
        <w:t xml:space="preserve"> et signature</w:t>
      </w:r>
    </w:p>
    <w:p w14:paraId="51F01706" w14:textId="77777777" w:rsidR="006027DD" w:rsidRDefault="006027DD" w:rsidP="00CE34D8">
      <w:pPr>
        <w:pStyle w:val="CorpsA"/>
        <w:pBdr>
          <w:bottom w:val="single" w:sz="4" w:space="0" w:color="000000"/>
        </w:pBdr>
        <w:rPr>
          <w:rStyle w:val="Aucun"/>
          <w:b/>
          <w:bCs/>
          <w:lang w:val="es-ES_tradnl"/>
        </w:rPr>
      </w:pPr>
      <w:r>
        <w:rPr>
          <w:rStyle w:val="Aucun"/>
          <w:b/>
          <w:bCs/>
          <w:lang w:val="es-ES_tradnl"/>
        </w:rPr>
        <w:br w:type="page"/>
      </w:r>
    </w:p>
    <w:p w14:paraId="1C8E9E6A" w14:textId="30E81165" w:rsidR="00CE34D8" w:rsidRPr="007A79C0" w:rsidRDefault="00CE34D8" w:rsidP="00CE34D8">
      <w:pPr>
        <w:pStyle w:val="CorpsA"/>
        <w:pBdr>
          <w:bottom w:val="single" w:sz="4" w:space="0" w:color="000000"/>
        </w:pBdr>
        <w:rPr>
          <w:rStyle w:val="Aucun"/>
          <w:b/>
          <w:bCs/>
          <w:sz w:val="24"/>
          <w:szCs w:val="24"/>
          <w:lang w:val="es-ES_tradnl"/>
        </w:rPr>
      </w:pPr>
      <w:r w:rsidRPr="007A79C0">
        <w:rPr>
          <w:rStyle w:val="Aucun"/>
          <w:b/>
          <w:bCs/>
          <w:sz w:val="24"/>
          <w:szCs w:val="24"/>
          <w:lang w:val="es-ES_tradnl"/>
        </w:rPr>
        <w:lastRenderedPageBreak/>
        <w:t>ANNEXE</w:t>
      </w:r>
    </w:p>
    <w:p w14:paraId="265FF923" w14:textId="2EDF9DE6" w:rsidR="00CE34D8" w:rsidRDefault="00CE34D8" w:rsidP="00CE34D8">
      <w:pPr>
        <w:pStyle w:val="CorpsA"/>
        <w:rPr>
          <w:rStyle w:val="Aucun"/>
          <w:b/>
          <w:bCs/>
        </w:rPr>
      </w:pPr>
      <w:r>
        <w:rPr>
          <w:rStyle w:val="Aucun"/>
          <w:b/>
          <w:bCs/>
        </w:rPr>
        <w:t>CHARTE</w:t>
      </w:r>
    </w:p>
    <w:p w14:paraId="10BD5F66" w14:textId="57049C6A" w:rsidR="00AD70C8" w:rsidRDefault="00AD70C8" w:rsidP="006027DD">
      <w:pPr>
        <w:pStyle w:val="CorpsA"/>
        <w:numPr>
          <w:ilvl w:val="0"/>
          <w:numId w:val="22"/>
        </w:numPr>
      </w:pPr>
      <w:r>
        <w:t xml:space="preserve">Le Food Truck </w:t>
      </w:r>
      <w:r w:rsidR="004C64F1">
        <w:t>pourra disposer de</w:t>
      </w:r>
      <w:r>
        <w:t xml:space="preserve"> son emplacement qui lui sera strictement réservé selon une tranche horaire comprise entre 10 h00 et 16h00 avec l’obligation d’assurer un service minimum de 12h00 à 13h30. </w:t>
      </w:r>
    </w:p>
    <w:p w14:paraId="72244374" w14:textId="2C8E2705" w:rsidR="00AD70C8" w:rsidRDefault="00AD70C8" w:rsidP="006027DD">
      <w:pPr>
        <w:pStyle w:val="CorpsA"/>
        <w:numPr>
          <w:ilvl w:val="0"/>
          <w:numId w:val="22"/>
        </w:numPr>
      </w:pPr>
      <w:r>
        <w:t xml:space="preserve">En cas d’impossibilité à honorer une présence, le Food Truck s’engage à informer les services de la CCPA immédiatement. </w:t>
      </w:r>
    </w:p>
    <w:p w14:paraId="743CA6E8" w14:textId="647BA8B5" w:rsidR="00AD70C8" w:rsidRDefault="00AD70C8" w:rsidP="006027DD">
      <w:pPr>
        <w:pStyle w:val="CorpsA"/>
        <w:numPr>
          <w:ilvl w:val="0"/>
          <w:numId w:val="22"/>
        </w:numPr>
      </w:pPr>
      <w:r>
        <w:t xml:space="preserve">Le Food Truck s’engage à s’acquitter du tarif d’occupation du domaine public fixé par décision du Président de la CCPA. </w:t>
      </w:r>
    </w:p>
    <w:p w14:paraId="72C2DFC3" w14:textId="770402F0" w:rsidR="00E32296" w:rsidRDefault="00AD70C8" w:rsidP="006027DD">
      <w:pPr>
        <w:pStyle w:val="CorpsA"/>
        <w:numPr>
          <w:ilvl w:val="0"/>
          <w:numId w:val="22"/>
        </w:numPr>
      </w:pPr>
      <w:r>
        <w:t xml:space="preserve">Il est interdit de tracer au sol l’emplacement et de poser des affiches publicitaires, à l’exception de l’installation de chevalets/oriflamme autorisée sur les temps de présence du Food Truck. </w:t>
      </w:r>
      <w:r w:rsidR="00E32296">
        <w:t>Le commerçant ambulant ne devra pas installer de Terrasse (Chaise, Mange – Debout, table) sans autorisation de la collectivité</w:t>
      </w:r>
    </w:p>
    <w:p w14:paraId="55DC1687" w14:textId="6FF1B38F" w:rsidR="00AD70C8" w:rsidRDefault="00AD70C8" w:rsidP="006027DD">
      <w:pPr>
        <w:pStyle w:val="CorpsA"/>
        <w:numPr>
          <w:ilvl w:val="0"/>
          <w:numId w:val="22"/>
        </w:numPr>
      </w:pPr>
      <w:r>
        <w:t xml:space="preserve">Le Food Truck ne doit en aucun cas engendrer de gênes tant pour le voisinage que pour l’accès des personnes sur le domaine public qui doit demeurer libre. Il doit, de plus, s’engager à libérer l’emplacement à l’issue du créneau horaire et laisser l’emplacement propre et sans détritus. </w:t>
      </w:r>
    </w:p>
    <w:p w14:paraId="775929CF" w14:textId="26827740" w:rsidR="00AD70C8" w:rsidRDefault="00AD70C8" w:rsidP="006027DD">
      <w:pPr>
        <w:pStyle w:val="CorpsA"/>
        <w:numPr>
          <w:ilvl w:val="0"/>
          <w:numId w:val="22"/>
        </w:numPr>
      </w:pPr>
      <w:r>
        <w:t xml:space="preserve">Le Food Truck ne pourra pas installer de compteur électrique privé sur le domaine public ; il devra être autonome. </w:t>
      </w:r>
    </w:p>
    <w:p w14:paraId="32A5D233" w14:textId="7625A74A" w:rsidR="00AD70C8" w:rsidRDefault="00AD70C8" w:rsidP="006027DD">
      <w:pPr>
        <w:pStyle w:val="CorpsA"/>
        <w:numPr>
          <w:ilvl w:val="0"/>
          <w:numId w:val="22"/>
        </w:numPr>
      </w:pPr>
      <w:r>
        <w:t xml:space="preserve">En cas d’utilisation d’un groupe électrogène, il convient d’utiliser du matériel aux normes en vigueur, en privilégiant un équipement doté d’une insonorisation. Le Food Truck devra aussi disposer d’un système de récupération des eaux usées et ne les rejettera pas sur l’emplacement. </w:t>
      </w:r>
    </w:p>
    <w:p w14:paraId="5B29080F" w14:textId="1D8FC84E" w:rsidR="00AD70C8" w:rsidRDefault="00AD70C8" w:rsidP="006027DD">
      <w:pPr>
        <w:pStyle w:val="CorpsA"/>
        <w:numPr>
          <w:ilvl w:val="0"/>
          <w:numId w:val="22"/>
        </w:numPr>
      </w:pPr>
      <w:r>
        <w:t xml:space="preserve">Il devra présenter son attestation d’assurance au début de son activité puis à chaque renouvellement éventuel. </w:t>
      </w:r>
    </w:p>
    <w:p w14:paraId="0A8CCC0B" w14:textId="77777777" w:rsidR="004C64F1" w:rsidRDefault="004C64F1" w:rsidP="004C64F1">
      <w:pPr>
        <w:pStyle w:val="CorpsA"/>
        <w:rPr>
          <w:rStyle w:val="Aucun"/>
          <w:b/>
          <w:bCs/>
        </w:rPr>
      </w:pPr>
    </w:p>
    <w:p w14:paraId="2C2A8259" w14:textId="13FA75FB" w:rsidR="004C64F1" w:rsidRDefault="004C64F1" w:rsidP="004C64F1">
      <w:pPr>
        <w:pStyle w:val="CorpsA"/>
        <w:rPr>
          <w:rStyle w:val="Aucun"/>
          <w:b/>
          <w:bCs/>
        </w:rPr>
      </w:pPr>
      <w:r>
        <w:rPr>
          <w:rStyle w:val="Aucun"/>
          <w:b/>
          <w:bCs/>
        </w:rPr>
        <w:t xml:space="preserve">Raison sociale / nom commercial : </w:t>
      </w:r>
    </w:p>
    <w:p w14:paraId="75D755A3" w14:textId="77777777" w:rsidR="004C64F1" w:rsidRDefault="004C64F1" w:rsidP="004C64F1">
      <w:pPr>
        <w:pStyle w:val="CorpsA"/>
        <w:rPr>
          <w:rStyle w:val="Aucun"/>
          <w:b/>
          <w:bCs/>
        </w:rPr>
      </w:pPr>
      <w:r>
        <w:rPr>
          <w:rStyle w:val="Aucun"/>
          <w:b/>
          <w:bCs/>
        </w:rPr>
        <w:t>Représenté par son dirigeant :</w:t>
      </w:r>
    </w:p>
    <w:p w14:paraId="60FD4F17" w14:textId="77777777" w:rsidR="004C64F1" w:rsidRDefault="004C64F1" w:rsidP="004C64F1">
      <w:pPr>
        <w:pStyle w:val="CorpsA"/>
        <w:rPr>
          <w:rStyle w:val="Aucun"/>
          <w:b/>
          <w:bCs/>
        </w:rPr>
      </w:pPr>
      <w:r>
        <w:rPr>
          <w:rStyle w:val="Aucun"/>
          <w:b/>
          <w:bCs/>
        </w:rPr>
        <w:t>Mention</w:t>
      </w:r>
      <w:proofErr w:type="gramStart"/>
      <w:r>
        <w:rPr>
          <w:rStyle w:val="Aucun"/>
          <w:b/>
          <w:bCs/>
        </w:rPr>
        <w:t xml:space="preserve"> «Lu</w:t>
      </w:r>
      <w:proofErr w:type="gramEnd"/>
      <w:r>
        <w:rPr>
          <w:rStyle w:val="Aucun"/>
          <w:b/>
          <w:bCs/>
        </w:rPr>
        <w:t xml:space="preserve"> et </w:t>
      </w:r>
      <w:proofErr w:type="gramStart"/>
      <w:r>
        <w:rPr>
          <w:rStyle w:val="Aucun"/>
          <w:b/>
          <w:bCs/>
        </w:rPr>
        <w:t>Approuvé»</w:t>
      </w:r>
      <w:proofErr w:type="gramEnd"/>
      <w:r>
        <w:rPr>
          <w:rStyle w:val="Aucun"/>
          <w:b/>
          <w:bCs/>
        </w:rPr>
        <w:t xml:space="preserve"> et signature</w:t>
      </w:r>
    </w:p>
    <w:p w14:paraId="7CCF2A69" w14:textId="77777777" w:rsidR="00AD70C8" w:rsidRDefault="00AD70C8" w:rsidP="00AD70C8">
      <w:pPr>
        <w:pStyle w:val="CorpsA"/>
      </w:pPr>
    </w:p>
    <w:p w14:paraId="329B02B2" w14:textId="77777777" w:rsidR="00AD70C8" w:rsidRDefault="00AD70C8" w:rsidP="00AD70C8">
      <w:pPr>
        <w:pStyle w:val="CorpsA"/>
      </w:pPr>
      <w:r>
        <w:t xml:space="preserve"> </w:t>
      </w:r>
    </w:p>
    <w:p w14:paraId="32FC2088" w14:textId="77777777" w:rsidR="00AD70C8" w:rsidRDefault="00AD70C8" w:rsidP="00AD70C8">
      <w:pPr>
        <w:pStyle w:val="CorpsA"/>
      </w:pPr>
      <w:r>
        <w:br w:type="page"/>
      </w:r>
    </w:p>
    <w:p w14:paraId="665ADDD7" w14:textId="77777777" w:rsidR="00CE34D8" w:rsidRPr="007A79C0" w:rsidRDefault="00CE34D8" w:rsidP="00CE34D8">
      <w:pPr>
        <w:pStyle w:val="CorpsA"/>
        <w:pBdr>
          <w:bottom w:val="single" w:sz="4" w:space="0" w:color="000000"/>
        </w:pBdr>
        <w:rPr>
          <w:rStyle w:val="Aucun"/>
          <w:b/>
          <w:bCs/>
          <w:sz w:val="24"/>
          <w:szCs w:val="24"/>
          <w:lang w:val="es-ES_tradnl"/>
        </w:rPr>
      </w:pPr>
      <w:r w:rsidRPr="007A79C0">
        <w:rPr>
          <w:rStyle w:val="Aucun"/>
          <w:b/>
          <w:bCs/>
          <w:sz w:val="24"/>
          <w:szCs w:val="24"/>
          <w:lang w:val="es-ES_tradnl"/>
        </w:rPr>
        <w:lastRenderedPageBreak/>
        <w:t>ANNEXE</w:t>
      </w:r>
    </w:p>
    <w:p w14:paraId="46FD5C71" w14:textId="001B81E9" w:rsidR="00CE34D8" w:rsidRDefault="00CE34D8" w:rsidP="00CE34D8">
      <w:pPr>
        <w:pStyle w:val="CorpsA"/>
        <w:rPr>
          <w:rStyle w:val="Aucun"/>
          <w:b/>
          <w:bCs/>
        </w:rPr>
      </w:pPr>
      <w:r w:rsidRPr="00CE34D8">
        <w:rPr>
          <w:rStyle w:val="Aucun"/>
          <w:b/>
          <w:bCs/>
        </w:rPr>
        <w:t>FORMUAIRE DE DEMANDE D’EMPLACEMENT</w:t>
      </w:r>
    </w:p>
    <w:p w14:paraId="4A929468" w14:textId="77FD42A6" w:rsidR="002824FE" w:rsidRDefault="002824FE" w:rsidP="002824FE">
      <w:pPr>
        <w:pStyle w:val="CorpsA"/>
      </w:pPr>
      <w:r>
        <w:rPr>
          <w:rStyle w:val="Aucun"/>
        </w:rPr>
        <w:t>Dimensions sur la ZAE CHARPENAY : Longueur x Largeur (sans auvent) : 10m x 2.3m</w:t>
      </w:r>
      <w:r>
        <w:rPr>
          <w:rStyle w:val="Aucun"/>
        </w:rPr>
        <w:br/>
        <w:t xml:space="preserve">Dimensions sur la ZAE GRANDES TERRES : Longueur x Largeur (sans auvent) : </w:t>
      </w:r>
      <w:r w:rsidR="00AE1178">
        <w:rPr>
          <w:rStyle w:val="Aucun"/>
        </w:rPr>
        <w:t>4.6m x 5m</w:t>
      </w:r>
      <w:r>
        <w:br/>
      </w:r>
    </w:p>
    <w:tbl>
      <w:tblPr>
        <w:tblW w:w="7782" w:type="dxa"/>
        <w:jc w:val="center"/>
        <w:tblCellMar>
          <w:left w:w="70" w:type="dxa"/>
          <w:right w:w="70" w:type="dxa"/>
        </w:tblCellMar>
        <w:tblLook w:val="04A0" w:firstRow="1" w:lastRow="0" w:firstColumn="1" w:lastColumn="0" w:noHBand="0" w:noVBand="1"/>
      </w:tblPr>
      <w:tblGrid>
        <w:gridCol w:w="4112"/>
        <w:gridCol w:w="1827"/>
        <w:gridCol w:w="1843"/>
      </w:tblGrid>
      <w:tr w:rsidR="002774D1" w:rsidRPr="007B0BBD" w14:paraId="73DC95A7" w14:textId="77777777" w:rsidTr="009A6330">
        <w:trPr>
          <w:trHeight w:val="1530"/>
          <w:jc w:val="center"/>
        </w:trPr>
        <w:tc>
          <w:tcPr>
            <w:tcW w:w="4112" w:type="dxa"/>
            <w:tcBorders>
              <w:top w:val="single" w:sz="12" w:space="0" w:color="auto"/>
              <w:left w:val="single" w:sz="12" w:space="0" w:color="auto"/>
              <w:bottom w:val="single" w:sz="12" w:space="0" w:color="auto"/>
              <w:right w:val="single" w:sz="12" w:space="0" w:color="auto"/>
            </w:tcBorders>
            <w:vAlign w:val="center"/>
            <w:hideMark/>
          </w:tcPr>
          <w:p w14:paraId="4FA2D3E9" w14:textId="28FA2985" w:rsidR="002774D1" w:rsidRPr="00552E1A" w:rsidRDefault="002774D1" w:rsidP="00552E1A">
            <w:pPr>
              <w:jc w:val="center"/>
              <w:rPr>
                <w:rFonts w:ascii="Aptos Narrow" w:eastAsia="Times New Roman" w:hAnsi="Aptos Narrow"/>
                <w:i/>
                <w:iCs/>
                <w:color w:val="000000"/>
                <w:lang w:eastAsia="fr-FR"/>
              </w:rPr>
            </w:pPr>
            <w:proofErr w:type="spellStart"/>
            <w:r w:rsidRPr="00552E1A">
              <w:rPr>
                <w:rFonts w:ascii="Aptos Narrow" w:eastAsia="Times New Roman" w:hAnsi="Aptos Narrow"/>
                <w:i/>
                <w:iCs/>
                <w:color w:val="000000"/>
                <w:lang w:eastAsia="fr-FR"/>
              </w:rPr>
              <w:t>Possibilité</w:t>
            </w:r>
            <w:proofErr w:type="spellEnd"/>
            <w:r w:rsidRPr="00552E1A">
              <w:rPr>
                <w:rFonts w:ascii="Aptos Narrow" w:eastAsia="Times New Roman" w:hAnsi="Aptos Narrow"/>
                <w:i/>
                <w:iCs/>
                <w:color w:val="000000"/>
                <w:lang w:eastAsia="fr-FR"/>
              </w:rPr>
              <w:t xml:space="preserve"> de </w:t>
            </w:r>
            <w:proofErr w:type="spellStart"/>
            <w:r w:rsidRPr="00552E1A">
              <w:rPr>
                <w:rFonts w:ascii="Aptos Narrow" w:eastAsia="Times New Roman" w:hAnsi="Aptos Narrow"/>
                <w:i/>
                <w:iCs/>
                <w:color w:val="000000"/>
                <w:lang w:eastAsia="fr-FR"/>
              </w:rPr>
              <w:t>cocher</w:t>
            </w:r>
            <w:proofErr w:type="spellEnd"/>
            <w:r w:rsidRPr="00552E1A">
              <w:rPr>
                <w:rFonts w:ascii="Aptos Narrow" w:eastAsia="Times New Roman" w:hAnsi="Aptos Narrow"/>
                <w:i/>
                <w:iCs/>
                <w:color w:val="000000"/>
                <w:lang w:eastAsia="fr-FR"/>
              </w:rPr>
              <w:t xml:space="preserve"> entre 1 et 10 cases.</w:t>
            </w:r>
          </w:p>
          <w:p w14:paraId="50B8AB86" w14:textId="77777777" w:rsidR="00552E1A" w:rsidRPr="00552E1A" w:rsidRDefault="002774D1" w:rsidP="007A79C0">
            <w:pPr>
              <w:rPr>
                <w:rFonts w:ascii="Aptos Narrow" w:eastAsia="Times New Roman" w:hAnsi="Aptos Narrow"/>
                <w:i/>
                <w:iCs/>
                <w:color w:val="000000"/>
                <w:lang w:eastAsia="fr-FR"/>
              </w:rPr>
            </w:pPr>
            <w:r w:rsidRPr="00552E1A">
              <w:rPr>
                <w:rFonts w:ascii="Aptos Narrow" w:eastAsia="Times New Roman" w:hAnsi="Aptos Narrow"/>
                <w:i/>
                <w:iCs/>
                <w:color w:val="000000"/>
                <w:lang w:eastAsia="fr-FR"/>
              </w:rPr>
              <w:t xml:space="preserve">Les attributions </w:t>
            </w:r>
            <w:proofErr w:type="spellStart"/>
            <w:r w:rsidRPr="00552E1A">
              <w:rPr>
                <w:rFonts w:ascii="Aptos Narrow" w:eastAsia="Times New Roman" w:hAnsi="Aptos Narrow"/>
                <w:i/>
                <w:iCs/>
                <w:color w:val="000000"/>
                <w:lang w:eastAsia="fr-FR"/>
              </w:rPr>
              <w:t>auront</w:t>
            </w:r>
            <w:proofErr w:type="spellEnd"/>
            <w:r w:rsidRPr="00552E1A">
              <w:rPr>
                <w:rFonts w:ascii="Aptos Narrow" w:eastAsia="Times New Roman" w:hAnsi="Aptos Narrow"/>
                <w:i/>
                <w:iCs/>
                <w:color w:val="000000"/>
                <w:lang w:eastAsia="fr-FR"/>
              </w:rPr>
              <w:t xml:space="preserve"> lieu après la phase de </w:t>
            </w:r>
            <w:proofErr w:type="spellStart"/>
            <w:r w:rsidRPr="00552E1A">
              <w:rPr>
                <w:rFonts w:ascii="Aptos Narrow" w:eastAsia="Times New Roman" w:hAnsi="Aptos Narrow"/>
                <w:i/>
                <w:iCs/>
                <w:color w:val="000000"/>
                <w:lang w:eastAsia="fr-FR"/>
              </w:rPr>
              <w:t>sélection</w:t>
            </w:r>
            <w:proofErr w:type="spellEnd"/>
            <w:r w:rsidRPr="00552E1A">
              <w:rPr>
                <w:rFonts w:ascii="Aptos Narrow" w:eastAsia="Times New Roman" w:hAnsi="Aptos Narrow"/>
                <w:i/>
                <w:iCs/>
                <w:color w:val="000000"/>
                <w:lang w:eastAsia="fr-FR"/>
              </w:rPr>
              <w:t xml:space="preserve"> des </w:t>
            </w:r>
            <w:proofErr w:type="spellStart"/>
            <w:r w:rsidRPr="00552E1A">
              <w:rPr>
                <w:rFonts w:ascii="Aptos Narrow" w:eastAsia="Times New Roman" w:hAnsi="Aptos Narrow"/>
                <w:i/>
                <w:iCs/>
                <w:color w:val="000000"/>
                <w:lang w:eastAsia="fr-FR"/>
              </w:rPr>
              <w:t>candidats</w:t>
            </w:r>
            <w:proofErr w:type="spellEnd"/>
            <w:r w:rsidRPr="00552E1A">
              <w:rPr>
                <w:rFonts w:ascii="Aptos Narrow" w:eastAsia="Times New Roman" w:hAnsi="Aptos Narrow"/>
                <w:i/>
                <w:iCs/>
                <w:color w:val="000000"/>
                <w:lang w:eastAsia="fr-FR"/>
              </w:rPr>
              <w:t>,</w:t>
            </w:r>
          </w:p>
          <w:p w14:paraId="34A86B69" w14:textId="5799275E" w:rsidR="002774D1" w:rsidRPr="007B0BBD" w:rsidRDefault="002774D1" w:rsidP="00552E1A">
            <w:pPr>
              <w:jc w:val="center"/>
              <w:rPr>
                <w:rFonts w:ascii="Aptos Narrow" w:eastAsia="Times New Roman" w:hAnsi="Aptos Narrow"/>
                <w:i/>
                <w:iCs/>
                <w:color w:val="000000"/>
                <w:lang w:eastAsia="fr-FR"/>
              </w:rPr>
            </w:pPr>
            <w:r w:rsidRPr="00552E1A">
              <w:rPr>
                <w:rFonts w:ascii="Aptos Narrow" w:eastAsia="Times New Roman" w:hAnsi="Aptos Narrow"/>
                <w:i/>
                <w:iCs/>
                <w:color w:val="000000"/>
                <w:lang w:eastAsia="fr-FR"/>
              </w:rPr>
              <w:t xml:space="preserve">~15 </w:t>
            </w:r>
            <w:proofErr w:type="spellStart"/>
            <w:r w:rsidRPr="00552E1A">
              <w:rPr>
                <w:rFonts w:ascii="Aptos Narrow" w:eastAsia="Times New Roman" w:hAnsi="Aptos Narrow"/>
                <w:i/>
                <w:iCs/>
                <w:color w:val="000000"/>
                <w:lang w:eastAsia="fr-FR"/>
              </w:rPr>
              <w:t>jours</w:t>
            </w:r>
            <w:proofErr w:type="spellEnd"/>
            <w:r w:rsidRPr="00552E1A">
              <w:rPr>
                <w:rFonts w:ascii="Aptos Narrow" w:eastAsia="Times New Roman" w:hAnsi="Aptos Narrow"/>
                <w:i/>
                <w:iCs/>
                <w:color w:val="000000"/>
                <w:lang w:eastAsia="fr-FR"/>
              </w:rPr>
              <w:t xml:space="preserve"> après la </w:t>
            </w:r>
            <w:proofErr w:type="spellStart"/>
            <w:r w:rsidRPr="00552E1A">
              <w:rPr>
                <w:rFonts w:ascii="Aptos Narrow" w:eastAsia="Times New Roman" w:hAnsi="Aptos Narrow"/>
                <w:i/>
                <w:iCs/>
                <w:color w:val="000000"/>
                <w:lang w:eastAsia="fr-FR"/>
              </w:rPr>
              <w:t>réception</w:t>
            </w:r>
            <w:proofErr w:type="spellEnd"/>
            <w:r w:rsidRPr="00552E1A">
              <w:rPr>
                <w:rFonts w:ascii="Aptos Narrow" w:eastAsia="Times New Roman" w:hAnsi="Aptos Narrow"/>
                <w:i/>
                <w:iCs/>
                <w:color w:val="000000"/>
                <w:lang w:eastAsia="fr-FR"/>
              </w:rPr>
              <w:t xml:space="preserve"> des </w:t>
            </w:r>
            <w:proofErr w:type="spellStart"/>
            <w:r w:rsidRPr="00552E1A">
              <w:rPr>
                <w:rFonts w:ascii="Aptos Narrow" w:eastAsia="Times New Roman" w:hAnsi="Aptos Narrow"/>
                <w:i/>
                <w:iCs/>
                <w:color w:val="000000"/>
                <w:lang w:eastAsia="fr-FR"/>
              </w:rPr>
              <w:t>offres</w:t>
            </w:r>
            <w:proofErr w:type="spellEnd"/>
          </w:p>
        </w:tc>
        <w:tc>
          <w:tcPr>
            <w:tcW w:w="1827" w:type="dxa"/>
            <w:tcBorders>
              <w:top w:val="single" w:sz="12" w:space="0" w:color="auto"/>
              <w:left w:val="nil"/>
              <w:bottom w:val="single" w:sz="12" w:space="0" w:color="auto"/>
              <w:right w:val="single" w:sz="4" w:space="0" w:color="auto"/>
            </w:tcBorders>
            <w:vAlign w:val="center"/>
            <w:hideMark/>
          </w:tcPr>
          <w:p w14:paraId="3C2D65D9" w14:textId="77777777" w:rsidR="002774D1" w:rsidRPr="00A15197" w:rsidRDefault="002774D1" w:rsidP="007E0963">
            <w:pPr>
              <w:jc w:val="center"/>
              <w:rPr>
                <w:rFonts w:ascii="Aptos Narrow" w:eastAsia="Times New Roman" w:hAnsi="Aptos Narrow"/>
                <w:b/>
                <w:bCs/>
                <w:color w:val="000000"/>
                <w:sz w:val="22"/>
                <w:szCs w:val="22"/>
                <w:highlight w:val="yellow"/>
                <w:lang w:eastAsia="fr-FR"/>
              </w:rPr>
            </w:pPr>
            <w:r w:rsidRPr="00A15197">
              <w:rPr>
                <w:rFonts w:ascii="Aptos Narrow" w:eastAsia="Times New Roman" w:hAnsi="Aptos Narrow"/>
                <w:b/>
                <w:bCs/>
                <w:color w:val="000000"/>
                <w:sz w:val="22"/>
                <w:szCs w:val="22"/>
                <w:highlight w:val="yellow"/>
                <w:lang w:eastAsia="fr-FR"/>
              </w:rPr>
              <w:t>LOT 1</w:t>
            </w:r>
          </w:p>
          <w:p w14:paraId="3EFAB4A0" w14:textId="187762A4" w:rsidR="002774D1" w:rsidRDefault="002774D1" w:rsidP="007E0963">
            <w:pPr>
              <w:jc w:val="center"/>
              <w:rPr>
                <w:rFonts w:ascii="Aptos Narrow" w:eastAsia="Times New Roman" w:hAnsi="Aptos Narrow"/>
                <w:b/>
                <w:bCs/>
                <w:color w:val="000000"/>
                <w:sz w:val="22"/>
                <w:szCs w:val="22"/>
                <w:lang w:eastAsia="fr-FR"/>
              </w:rPr>
            </w:pPr>
            <w:r>
              <w:rPr>
                <w:rFonts w:ascii="Aptos Narrow" w:eastAsia="Times New Roman" w:hAnsi="Aptos Narrow"/>
                <w:b/>
                <w:bCs/>
                <w:color w:val="000000"/>
                <w:sz w:val="22"/>
                <w:szCs w:val="22"/>
                <w:lang w:eastAsia="fr-FR"/>
              </w:rPr>
              <w:t>23m²</w:t>
            </w:r>
          </w:p>
          <w:p w14:paraId="34A91358" w14:textId="698A075E" w:rsidR="002774D1" w:rsidRPr="00A15197" w:rsidRDefault="002774D1" w:rsidP="00A15197">
            <w:pPr>
              <w:jc w:val="center"/>
              <w:rPr>
                <w:rFonts w:ascii="Aptos Narrow" w:eastAsia="Times New Roman" w:hAnsi="Aptos Narrow"/>
                <w:b/>
                <w:bCs/>
                <w:color w:val="000000"/>
                <w:sz w:val="22"/>
                <w:szCs w:val="22"/>
                <w:lang w:eastAsia="fr-FR"/>
              </w:rPr>
            </w:pPr>
            <w:r w:rsidRPr="00A15197">
              <w:rPr>
                <w:rFonts w:ascii="Aptos Narrow" w:eastAsia="Times New Roman" w:hAnsi="Aptos Narrow"/>
                <w:b/>
                <w:bCs/>
                <w:color w:val="000000"/>
                <w:sz w:val="22"/>
                <w:szCs w:val="22"/>
                <w:lang w:eastAsia="fr-FR"/>
              </w:rPr>
              <w:t xml:space="preserve">ZAE CHARPENAY </w:t>
            </w:r>
            <w:r w:rsidRPr="00A15197">
              <w:rPr>
                <w:rFonts w:ascii="Aptos Narrow" w:eastAsia="Times New Roman" w:hAnsi="Aptos Narrow"/>
                <w:b/>
                <w:bCs/>
                <w:color w:val="000000"/>
                <w:sz w:val="22"/>
                <w:szCs w:val="22"/>
                <w:lang w:eastAsia="fr-FR"/>
              </w:rPr>
              <w:br/>
              <w:t>LENTILLY</w:t>
            </w:r>
          </w:p>
        </w:tc>
        <w:tc>
          <w:tcPr>
            <w:tcW w:w="1843" w:type="dxa"/>
            <w:tcBorders>
              <w:top w:val="single" w:sz="12" w:space="0" w:color="auto"/>
              <w:left w:val="nil"/>
              <w:bottom w:val="single" w:sz="12" w:space="0" w:color="auto"/>
              <w:right w:val="single" w:sz="4" w:space="0" w:color="auto"/>
            </w:tcBorders>
            <w:vAlign w:val="center"/>
            <w:hideMark/>
          </w:tcPr>
          <w:p w14:paraId="5557E4D1" w14:textId="77777777" w:rsidR="002774D1" w:rsidRPr="00A15197" w:rsidRDefault="002774D1" w:rsidP="007E0963">
            <w:pPr>
              <w:jc w:val="center"/>
              <w:rPr>
                <w:rFonts w:ascii="Aptos Narrow" w:eastAsia="Times New Roman" w:hAnsi="Aptos Narrow"/>
                <w:b/>
                <w:bCs/>
                <w:color w:val="000000"/>
                <w:sz w:val="22"/>
                <w:szCs w:val="22"/>
                <w:highlight w:val="yellow"/>
                <w:lang w:eastAsia="fr-FR"/>
              </w:rPr>
            </w:pPr>
            <w:r w:rsidRPr="00A15197">
              <w:rPr>
                <w:rFonts w:ascii="Aptos Narrow" w:eastAsia="Times New Roman" w:hAnsi="Aptos Narrow"/>
                <w:b/>
                <w:bCs/>
                <w:color w:val="000000"/>
                <w:sz w:val="22"/>
                <w:szCs w:val="22"/>
                <w:highlight w:val="yellow"/>
                <w:lang w:eastAsia="fr-FR"/>
              </w:rPr>
              <w:t>LOT 2</w:t>
            </w:r>
          </w:p>
          <w:p w14:paraId="71A3E635" w14:textId="3E87CDC3" w:rsidR="002774D1" w:rsidRDefault="002774D1" w:rsidP="007E0963">
            <w:pPr>
              <w:jc w:val="center"/>
              <w:rPr>
                <w:rFonts w:ascii="Aptos Narrow" w:eastAsia="Times New Roman" w:hAnsi="Aptos Narrow"/>
                <w:b/>
                <w:bCs/>
                <w:color w:val="000000"/>
                <w:sz w:val="22"/>
                <w:szCs w:val="22"/>
                <w:lang w:eastAsia="fr-FR"/>
              </w:rPr>
            </w:pPr>
            <w:r>
              <w:rPr>
                <w:rFonts w:ascii="Aptos Narrow" w:eastAsia="Times New Roman" w:hAnsi="Aptos Narrow"/>
                <w:b/>
                <w:bCs/>
                <w:color w:val="000000"/>
                <w:sz w:val="22"/>
                <w:szCs w:val="22"/>
                <w:lang w:eastAsia="fr-FR"/>
              </w:rPr>
              <w:t>23m²</w:t>
            </w:r>
          </w:p>
          <w:p w14:paraId="27F21B91" w14:textId="6F497F41" w:rsidR="002774D1" w:rsidRPr="00A15197" w:rsidRDefault="002774D1" w:rsidP="007E0963">
            <w:pPr>
              <w:jc w:val="center"/>
              <w:rPr>
                <w:rFonts w:ascii="Aptos Narrow" w:eastAsia="Times New Roman" w:hAnsi="Aptos Narrow"/>
                <w:b/>
                <w:bCs/>
                <w:color w:val="000000"/>
                <w:sz w:val="22"/>
                <w:szCs w:val="22"/>
                <w:lang w:eastAsia="fr-FR"/>
              </w:rPr>
            </w:pPr>
            <w:r w:rsidRPr="00A15197">
              <w:rPr>
                <w:rFonts w:ascii="Aptos Narrow" w:eastAsia="Times New Roman" w:hAnsi="Aptos Narrow"/>
                <w:b/>
                <w:bCs/>
                <w:color w:val="000000"/>
                <w:sz w:val="22"/>
                <w:szCs w:val="22"/>
                <w:lang w:eastAsia="fr-FR"/>
              </w:rPr>
              <w:t xml:space="preserve">ZAE GRANDES TERRES </w:t>
            </w:r>
            <w:r w:rsidRPr="00A15197">
              <w:rPr>
                <w:rFonts w:ascii="Aptos Narrow" w:eastAsia="Times New Roman" w:hAnsi="Aptos Narrow"/>
                <w:b/>
                <w:bCs/>
                <w:color w:val="000000"/>
                <w:sz w:val="22"/>
                <w:szCs w:val="22"/>
                <w:lang w:eastAsia="fr-FR"/>
              </w:rPr>
              <w:br/>
              <w:t>DOMMARTIN</w:t>
            </w:r>
          </w:p>
        </w:tc>
      </w:tr>
      <w:tr w:rsidR="002774D1" w:rsidRPr="007B0BBD" w14:paraId="27AE0FFB" w14:textId="77777777" w:rsidTr="00B0752B">
        <w:trPr>
          <w:trHeight w:val="495"/>
          <w:jc w:val="center"/>
        </w:trPr>
        <w:tc>
          <w:tcPr>
            <w:tcW w:w="4112" w:type="dxa"/>
            <w:tcBorders>
              <w:top w:val="nil"/>
              <w:left w:val="single" w:sz="12" w:space="0" w:color="auto"/>
              <w:bottom w:val="single" w:sz="4" w:space="0" w:color="auto"/>
              <w:right w:val="single" w:sz="12" w:space="0" w:color="auto"/>
            </w:tcBorders>
            <w:noWrap/>
            <w:vAlign w:val="bottom"/>
            <w:hideMark/>
          </w:tcPr>
          <w:p w14:paraId="7066179C" w14:textId="77777777" w:rsidR="002774D1" w:rsidRPr="007B0BBD" w:rsidRDefault="002774D1" w:rsidP="007A79C0">
            <w:pPr>
              <w:rPr>
                <w:rFonts w:ascii="Aptos Narrow" w:eastAsia="Times New Roman" w:hAnsi="Aptos Narrow"/>
                <w:b/>
                <w:bCs/>
                <w:color w:val="000000"/>
                <w:sz w:val="36"/>
                <w:szCs w:val="36"/>
                <w:lang w:eastAsia="fr-FR"/>
              </w:rPr>
            </w:pPr>
            <w:r w:rsidRPr="007B0BBD">
              <w:rPr>
                <w:rFonts w:ascii="Aptos Narrow" w:eastAsia="Times New Roman" w:hAnsi="Aptos Narrow"/>
                <w:b/>
                <w:bCs/>
                <w:color w:val="000000"/>
                <w:sz w:val="36"/>
                <w:szCs w:val="36"/>
                <w:lang w:eastAsia="fr-FR"/>
              </w:rPr>
              <w:t>LUNDI</w:t>
            </w:r>
          </w:p>
        </w:tc>
        <w:tc>
          <w:tcPr>
            <w:tcW w:w="1827" w:type="dxa"/>
            <w:tcBorders>
              <w:top w:val="nil"/>
              <w:left w:val="nil"/>
              <w:bottom w:val="single" w:sz="4" w:space="0" w:color="auto"/>
              <w:right w:val="single" w:sz="4" w:space="0" w:color="auto"/>
            </w:tcBorders>
            <w:noWrap/>
            <w:vAlign w:val="center"/>
            <w:hideMark/>
          </w:tcPr>
          <w:p w14:paraId="17A4A3E6" w14:textId="77777777" w:rsidR="002774D1" w:rsidRPr="007B0BBD" w:rsidRDefault="002774D1" w:rsidP="00B0752B">
            <w:pPr>
              <w:jc w:val="center"/>
              <w:rPr>
                <w:rFonts w:ascii="Aptos Narrow" w:eastAsia="Times New Roman" w:hAnsi="Aptos Narrow"/>
                <w:color w:val="000000"/>
                <w:lang w:eastAsia="fr-FR"/>
              </w:rPr>
            </w:pPr>
          </w:p>
        </w:tc>
        <w:tc>
          <w:tcPr>
            <w:tcW w:w="1843" w:type="dxa"/>
            <w:tcBorders>
              <w:top w:val="nil"/>
              <w:left w:val="nil"/>
              <w:bottom w:val="single" w:sz="4" w:space="0" w:color="auto"/>
              <w:right w:val="single" w:sz="4" w:space="0" w:color="auto"/>
            </w:tcBorders>
            <w:noWrap/>
            <w:vAlign w:val="center"/>
            <w:hideMark/>
          </w:tcPr>
          <w:p w14:paraId="22307B82" w14:textId="77777777" w:rsidR="002774D1" w:rsidRPr="007B0BBD" w:rsidRDefault="002774D1" w:rsidP="00B0752B">
            <w:pPr>
              <w:jc w:val="center"/>
              <w:rPr>
                <w:rFonts w:ascii="Aptos Narrow" w:eastAsia="Times New Roman" w:hAnsi="Aptos Narrow"/>
                <w:color w:val="000000"/>
                <w:lang w:eastAsia="fr-FR"/>
              </w:rPr>
            </w:pPr>
          </w:p>
        </w:tc>
      </w:tr>
      <w:tr w:rsidR="002774D1" w:rsidRPr="007B0BBD" w14:paraId="12FA59EC" w14:textId="77777777" w:rsidTr="00B0752B">
        <w:trPr>
          <w:trHeight w:val="480"/>
          <w:jc w:val="center"/>
        </w:trPr>
        <w:tc>
          <w:tcPr>
            <w:tcW w:w="4112" w:type="dxa"/>
            <w:tcBorders>
              <w:top w:val="nil"/>
              <w:left w:val="single" w:sz="12" w:space="0" w:color="auto"/>
              <w:bottom w:val="single" w:sz="4" w:space="0" w:color="auto"/>
              <w:right w:val="single" w:sz="12" w:space="0" w:color="auto"/>
            </w:tcBorders>
            <w:noWrap/>
            <w:vAlign w:val="bottom"/>
            <w:hideMark/>
          </w:tcPr>
          <w:p w14:paraId="5BA7EAB2" w14:textId="77777777" w:rsidR="002774D1" w:rsidRPr="007B0BBD" w:rsidRDefault="002774D1" w:rsidP="007A79C0">
            <w:pPr>
              <w:rPr>
                <w:rFonts w:ascii="Aptos Narrow" w:eastAsia="Times New Roman" w:hAnsi="Aptos Narrow"/>
                <w:b/>
                <w:bCs/>
                <w:color w:val="000000"/>
                <w:sz w:val="36"/>
                <w:szCs w:val="36"/>
                <w:lang w:eastAsia="fr-FR"/>
              </w:rPr>
            </w:pPr>
            <w:r w:rsidRPr="007B0BBD">
              <w:rPr>
                <w:rFonts w:ascii="Aptos Narrow" w:eastAsia="Times New Roman" w:hAnsi="Aptos Narrow"/>
                <w:b/>
                <w:bCs/>
                <w:color w:val="000000"/>
                <w:sz w:val="36"/>
                <w:szCs w:val="36"/>
                <w:lang w:eastAsia="fr-FR"/>
              </w:rPr>
              <w:t>MARDI</w:t>
            </w:r>
          </w:p>
        </w:tc>
        <w:tc>
          <w:tcPr>
            <w:tcW w:w="1827" w:type="dxa"/>
            <w:tcBorders>
              <w:top w:val="nil"/>
              <w:left w:val="nil"/>
              <w:bottom w:val="single" w:sz="4" w:space="0" w:color="auto"/>
              <w:right w:val="single" w:sz="4" w:space="0" w:color="auto"/>
            </w:tcBorders>
            <w:noWrap/>
            <w:vAlign w:val="center"/>
            <w:hideMark/>
          </w:tcPr>
          <w:p w14:paraId="53E398B0" w14:textId="77777777" w:rsidR="002774D1" w:rsidRPr="0069626E" w:rsidRDefault="002774D1" w:rsidP="00B0752B">
            <w:pPr>
              <w:jc w:val="center"/>
              <w:rPr>
                <w:rFonts w:ascii="Aptos Narrow" w:eastAsia="Times New Roman" w:hAnsi="Aptos Narrow"/>
                <w:color w:val="000000"/>
                <w:highlight w:val="yellow"/>
                <w:lang w:eastAsia="fr-FR"/>
              </w:rPr>
            </w:pPr>
          </w:p>
        </w:tc>
        <w:tc>
          <w:tcPr>
            <w:tcW w:w="1843" w:type="dxa"/>
            <w:tcBorders>
              <w:top w:val="nil"/>
              <w:left w:val="nil"/>
              <w:bottom w:val="single" w:sz="4" w:space="0" w:color="auto"/>
              <w:right w:val="single" w:sz="4" w:space="0" w:color="auto"/>
            </w:tcBorders>
            <w:noWrap/>
            <w:vAlign w:val="center"/>
            <w:hideMark/>
          </w:tcPr>
          <w:p w14:paraId="5D657299" w14:textId="77777777" w:rsidR="002774D1" w:rsidRPr="007B0BBD" w:rsidRDefault="002774D1" w:rsidP="00B0752B">
            <w:pPr>
              <w:jc w:val="center"/>
              <w:rPr>
                <w:rFonts w:ascii="Aptos Narrow" w:eastAsia="Times New Roman" w:hAnsi="Aptos Narrow"/>
                <w:color w:val="000000"/>
                <w:lang w:eastAsia="fr-FR"/>
              </w:rPr>
            </w:pPr>
          </w:p>
        </w:tc>
      </w:tr>
      <w:tr w:rsidR="002774D1" w:rsidRPr="007B0BBD" w14:paraId="4D8B59E2" w14:textId="77777777" w:rsidTr="00B0752B">
        <w:trPr>
          <w:trHeight w:val="480"/>
          <w:jc w:val="center"/>
        </w:trPr>
        <w:tc>
          <w:tcPr>
            <w:tcW w:w="4112" w:type="dxa"/>
            <w:tcBorders>
              <w:top w:val="nil"/>
              <w:left w:val="single" w:sz="12" w:space="0" w:color="auto"/>
              <w:bottom w:val="single" w:sz="4" w:space="0" w:color="auto"/>
              <w:right w:val="single" w:sz="12" w:space="0" w:color="auto"/>
            </w:tcBorders>
            <w:noWrap/>
            <w:vAlign w:val="bottom"/>
            <w:hideMark/>
          </w:tcPr>
          <w:p w14:paraId="29585EB8" w14:textId="77777777" w:rsidR="002774D1" w:rsidRPr="007B0BBD" w:rsidRDefault="002774D1" w:rsidP="007A79C0">
            <w:pPr>
              <w:rPr>
                <w:rFonts w:ascii="Aptos Narrow" w:eastAsia="Times New Roman" w:hAnsi="Aptos Narrow"/>
                <w:b/>
                <w:bCs/>
                <w:color w:val="000000"/>
                <w:sz w:val="36"/>
                <w:szCs w:val="36"/>
                <w:lang w:eastAsia="fr-FR"/>
              </w:rPr>
            </w:pPr>
            <w:r w:rsidRPr="007B0BBD">
              <w:rPr>
                <w:rFonts w:ascii="Aptos Narrow" w:eastAsia="Times New Roman" w:hAnsi="Aptos Narrow"/>
                <w:b/>
                <w:bCs/>
                <w:color w:val="000000"/>
                <w:sz w:val="36"/>
                <w:szCs w:val="36"/>
                <w:lang w:eastAsia="fr-FR"/>
              </w:rPr>
              <w:t>MERCREDI</w:t>
            </w:r>
          </w:p>
        </w:tc>
        <w:tc>
          <w:tcPr>
            <w:tcW w:w="1827" w:type="dxa"/>
            <w:tcBorders>
              <w:top w:val="nil"/>
              <w:left w:val="nil"/>
              <w:bottom w:val="single" w:sz="4" w:space="0" w:color="auto"/>
              <w:right w:val="single" w:sz="4" w:space="0" w:color="auto"/>
            </w:tcBorders>
            <w:noWrap/>
            <w:vAlign w:val="center"/>
            <w:hideMark/>
          </w:tcPr>
          <w:p w14:paraId="3E368439" w14:textId="77777777" w:rsidR="002774D1" w:rsidRPr="007B0BBD" w:rsidRDefault="002774D1" w:rsidP="00B0752B">
            <w:pPr>
              <w:jc w:val="center"/>
              <w:rPr>
                <w:rFonts w:ascii="Aptos Narrow" w:eastAsia="Times New Roman" w:hAnsi="Aptos Narrow"/>
                <w:color w:val="000000"/>
                <w:lang w:eastAsia="fr-FR"/>
              </w:rPr>
            </w:pPr>
          </w:p>
        </w:tc>
        <w:tc>
          <w:tcPr>
            <w:tcW w:w="1843" w:type="dxa"/>
            <w:tcBorders>
              <w:top w:val="nil"/>
              <w:left w:val="nil"/>
              <w:bottom w:val="single" w:sz="4" w:space="0" w:color="auto"/>
              <w:right w:val="single" w:sz="4" w:space="0" w:color="auto"/>
            </w:tcBorders>
            <w:noWrap/>
            <w:vAlign w:val="center"/>
            <w:hideMark/>
          </w:tcPr>
          <w:p w14:paraId="4C7B4E35" w14:textId="77777777" w:rsidR="002774D1" w:rsidRPr="007B0BBD" w:rsidRDefault="002774D1" w:rsidP="00B0752B">
            <w:pPr>
              <w:jc w:val="center"/>
              <w:rPr>
                <w:rFonts w:ascii="Aptos Narrow" w:eastAsia="Times New Roman" w:hAnsi="Aptos Narrow"/>
                <w:color w:val="000000"/>
                <w:lang w:eastAsia="fr-FR"/>
              </w:rPr>
            </w:pPr>
          </w:p>
        </w:tc>
      </w:tr>
      <w:tr w:rsidR="002774D1" w:rsidRPr="007B0BBD" w14:paraId="5A34D764" w14:textId="77777777" w:rsidTr="00B0752B">
        <w:trPr>
          <w:trHeight w:val="480"/>
          <w:jc w:val="center"/>
        </w:trPr>
        <w:tc>
          <w:tcPr>
            <w:tcW w:w="4112" w:type="dxa"/>
            <w:tcBorders>
              <w:top w:val="nil"/>
              <w:left w:val="single" w:sz="12" w:space="0" w:color="auto"/>
              <w:bottom w:val="single" w:sz="4" w:space="0" w:color="auto"/>
              <w:right w:val="single" w:sz="12" w:space="0" w:color="auto"/>
            </w:tcBorders>
            <w:noWrap/>
            <w:vAlign w:val="bottom"/>
            <w:hideMark/>
          </w:tcPr>
          <w:p w14:paraId="76041A5A" w14:textId="77777777" w:rsidR="002774D1" w:rsidRPr="007B0BBD" w:rsidRDefault="002774D1" w:rsidP="007A79C0">
            <w:pPr>
              <w:rPr>
                <w:rFonts w:ascii="Aptos Narrow" w:eastAsia="Times New Roman" w:hAnsi="Aptos Narrow"/>
                <w:b/>
                <w:bCs/>
                <w:color w:val="000000"/>
                <w:sz w:val="36"/>
                <w:szCs w:val="36"/>
                <w:lang w:eastAsia="fr-FR"/>
              </w:rPr>
            </w:pPr>
            <w:r w:rsidRPr="007B0BBD">
              <w:rPr>
                <w:rFonts w:ascii="Aptos Narrow" w:eastAsia="Times New Roman" w:hAnsi="Aptos Narrow"/>
                <w:b/>
                <w:bCs/>
                <w:color w:val="000000"/>
                <w:sz w:val="36"/>
                <w:szCs w:val="36"/>
                <w:lang w:eastAsia="fr-FR"/>
              </w:rPr>
              <w:t>JEUDI</w:t>
            </w:r>
          </w:p>
        </w:tc>
        <w:tc>
          <w:tcPr>
            <w:tcW w:w="1827" w:type="dxa"/>
            <w:tcBorders>
              <w:top w:val="nil"/>
              <w:left w:val="nil"/>
              <w:bottom w:val="single" w:sz="4" w:space="0" w:color="auto"/>
              <w:right w:val="single" w:sz="4" w:space="0" w:color="auto"/>
            </w:tcBorders>
            <w:noWrap/>
            <w:vAlign w:val="center"/>
            <w:hideMark/>
          </w:tcPr>
          <w:p w14:paraId="1673D413" w14:textId="77777777" w:rsidR="002774D1" w:rsidRPr="007B0BBD" w:rsidRDefault="002774D1" w:rsidP="00B0752B">
            <w:pPr>
              <w:jc w:val="center"/>
              <w:rPr>
                <w:rFonts w:ascii="Aptos Narrow" w:eastAsia="Times New Roman" w:hAnsi="Aptos Narrow"/>
                <w:color w:val="000000"/>
                <w:lang w:eastAsia="fr-FR"/>
              </w:rPr>
            </w:pPr>
          </w:p>
        </w:tc>
        <w:tc>
          <w:tcPr>
            <w:tcW w:w="1843" w:type="dxa"/>
            <w:tcBorders>
              <w:top w:val="nil"/>
              <w:left w:val="nil"/>
              <w:bottom w:val="single" w:sz="4" w:space="0" w:color="auto"/>
              <w:right w:val="single" w:sz="4" w:space="0" w:color="auto"/>
            </w:tcBorders>
            <w:shd w:val="clear" w:color="auto" w:fill="7F7F7F" w:themeFill="text1" w:themeFillTint="80"/>
            <w:noWrap/>
            <w:vAlign w:val="center"/>
            <w:hideMark/>
          </w:tcPr>
          <w:p w14:paraId="749BAD99" w14:textId="6FA1D6B7" w:rsidR="002774D1" w:rsidRPr="00B0752B" w:rsidRDefault="00B0752B" w:rsidP="00B0752B">
            <w:pPr>
              <w:jc w:val="center"/>
              <w:rPr>
                <w:rFonts w:ascii="Aptos Narrow" w:eastAsia="Times New Roman" w:hAnsi="Aptos Narrow"/>
                <w:b/>
                <w:bCs/>
                <w:i/>
                <w:iCs/>
                <w:color w:val="FFFFFF" w:themeColor="background1"/>
                <w:lang w:eastAsia="fr-FR"/>
              </w:rPr>
            </w:pPr>
            <w:r w:rsidRPr="00B0752B">
              <w:rPr>
                <w:rFonts w:ascii="Aptos Narrow" w:eastAsia="Times New Roman" w:hAnsi="Aptos Narrow"/>
                <w:b/>
                <w:bCs/>
                <w:i/>
                <w:iCs/>
                <w:color w:val="FFFFFF" w:themeColor="background1"/>
                <w:lang w:eastAsia="fr-FR"/>
              </w:rPr>
              <w:t>Chez Alex</w:t>
            </w:r>
          </w:p>
        </w:tc>
      </w:tr>
      <w:tr w:rsidR="002774D1" w:rsidRPr="007B0BBD" w14:paraId="7FA2645F" w14:textId="77777777" w:rsidTr="00B0752B">
        <w:trPr>
          <w:trHeight w:val="495"/>
          <w:jc w:val="center"/>
        </w:trPr>
        <w:tc>
          <w:tcPr>
            <w:tcW w:w="4112" w:type="dxa"/>
            <w:tcBorders>
              <w:top w:val="nil"/>
              <w:left w:val="single" w:sz="12" w:space="0" w:color="auto"/>
              <w:bottom w:val="single" w:sz="12" w:space="0" w:color="auto"/>
              <w:right w:val="single" w:sz="12" w:space="0" w:color="auto"/>
            </w:tcBorders>
            <w:noWrap/>
            <w:vAlign w:val="bottom"/>
            <w:hideMark/>
          </w:tcPr>
          <w:p w14:paraId="38380493" w14:textId="77777777" w:rsidR="002774D1" w:rsidRPr="007B0BBD" w:rsidRDefault="002774D1" w:rsidP="007A79C0">
            <w:pPr>
              <w:rPr>
                <w:rFonts w:ascii="Aptos Narrow" w:eastAsia="Times New Roman" w:hAnsi="Aptos Narrow"/>
                <w:b/>
                <w:bCs/>
                <w:color w:val="000000"/>
                <w:sz w:val="36"/>
                <w:szCs w:val="36"/>
                <w:lang w:eastAsia="fr-FR"/>
              </w:rPr>
            </w:pPr>
            <w:r w:rsidRPr="007B0BBD">
              <w:rPr>
                <w:rFonts w:ascii="Aptos Narrow" w:eastAsia="Times New Roman" w:hAnsi="Aptos Narrow"/>
                <w:b/>
                <w:bCs/>
                <w:color w:val="000000"/>
                <w:sz w:val="36"/>
                <w:szCs w:val="36"/>
                <w:lang w:eastAsia="fr-FR"/>
              </w:rPr>
              <w:t>VENDREDI</w:t>
            </w:r>
          </w:p>
        </w:tc>
        <w:tc>
          <w:tcPr>
            <w:tcW w:w="1827" w:type="dxa"/>
            <w:tcBorders>
              <w:top w:val="nil"/>
              <w:left w:val="nil"/>
              <w:bottom w:val="single" w:sz="12" w:space="0" w:color="auto"/>
              <w:right w:val="single" w:sz="4" w:space="0" w:color="auto"/>
            </w:tcBorders>
            <w:noWrap/>
            <w:vAlign w:val="center"/>
            <w:hideMark/>
          </w:tcPr>
          <w:p w14:paraId="58144ECC" w14:textId="77777777" w:rsidR="002774D1" w:rsidRPr="007B0BBD" w:rsidRDefault="002774D1" w:rsidP="00B0752B">
            <w:pPr>
              <w:jc w:val="center"/>
              <w:rPr>
                <w:rFonts w:ascii="Aptos Narrow" w:eastAsia="Times New Roman" w:hAnsi="Aptos Narrow"/>
                <w:color w:val="000000"/>
                <w:lang w:eastAsia="fr-FR"/>
              </w:rPr>
            </w:pPr>
          </w:p>
        </w:tc>
        <w:tc>
          <w:tcPr>
            <w:tcW w:w="1843" w:type="dxa"/>
            <w:tcBorders>
              <w:top w:val="nil"/>
              <w:left w:val="nil"/>
              <w:bottom w:val="single" w:sz="12" w:space="0" w:color="auto"/>
              <w:right w:val="single" w:sz="4" w:space="0" w:color="auto"/>
            </w:tcBorders>
            <w:shd w:val="clear" w:color="auto" w:fill="7F7F7F" w:themeFill="text1" w:themeFillTint="80"/>
            <w:noWrap/>
            <w:vAlign w:val="center"/>
            <w:hideMark/>
          </w:tcPr>
          <w:p w14:paraId="1E1FC852" w14:textId="5FBDD9C2" w:rsidR="002774D1" w:rsidRPr="00B0752B" w:rsidRDefault="00B0752B" w:rsidP="00B0752B">
            <w:pPr>
              <w:jc w:val="center"/>
              <w:rPr>
                <w:rFonts w:ascii="Aptos Narrow" w:eastAsia="Times New Roman" w:hAnsi="Aptos Narrow"/>
                <w:b/>
                <w:bCs/>
                <w:i/>
                <w:iCs/>
                <w:color w:val="FFFFFF" w:themeColor="background1"/>
                <w:lang w:eastAsia="fr-FR"/>
              </w:rPr>
            </w:pPr>
            <w:r w:rsidRPr="00B0752B">
              <w:rPr>
                <w:rFonts w:ascii="Aptos Narrow" w:eastAsia="Times New Roman" w:hAnsi="Aptos Narrow"/>
                <w:b/>
                <w:bCs/>
                <w:i/>
                <w:iCs/>
                <w:color w:val="FFFFFF" w:themeColor="background1"/>
                <w:lang w:eastAsia="fr-FR"/>
              </w:rPr>
              <w:t>Papatate Burgers</w:t>
            </w:r>
          </w:p>
        </w:tc>
      </w:tr>
    </w:tbl>
    <w:p w14:paraId="13F17E96" w14:textId="77777777" w:rsidR="00AD70C8" w:rsidRDefault="00AD70C8" w:rsidP="00AD70C8">
      <w:pPr>
        <w:jc w:val="center"/>
      </w:pPr>
    </w:p>
    <w:p w14:paraId="4D1CB36A" w14:textId="5D13AF05" w:rsidR="00AD70C8" w:rsidRDefault="00AD70C8" w:rsidP="00AD70C8">
      <w:pPr>
        <w:pStyle w:val="CorpsA"/>
      </w:pPr>
      <w:r>
        <w:tab/>
      </w:r>
      <w:r>
        <w:tab/>
      </w:r>
    </w:p>
    <w:p w14:paraId="611BBA34" w14:textId="77777777" w:rsidR="00AD70C8" w:rsidRDefault="00AD70C8" w:rsidP="00AD70C8">
      <w:pPr>
        <w:pStyle w:val="CorpsA"/>
      </w:pPr>
      <w:r>
        <w:t xml:space="preserve">L’attribution des jours de présence hebdomadaire sera établie par la Communauté de communes du Pays de L’Arbresle après la phase de sélection des candidats, environ 15 jours après la réception des offres. Plusieurs Food trucks pourront occuper un même emplacement à des dates distinctes afin de proposer une offre diversifiée et tournante pour les consommateurs. </w:t>
      </w:r>
    </w:p>
    <w:p w14:paraId="02B22C19" w14:textId="77777777" w:rsidR="00AD70C8" w:rsidRDefault="00AD70C8" w:rsidP="00AD70C8">
      <w:pPr>
        <w:pStyle w:val="CorpsA"/>
      </w:pPr>
      <w:r>
        <w:t xml:space="preserve">Les décisions d’attribution des emplacements seront notifiées aux intéressés par courrier. </w:t>
      </w:r>
    </w:p>
    <w:p w14:paraId="295D5261" w14:textId="77777777" w:rsidR="004C64F1" w:rsidRDefault="004C64F1" w:rsidP="004C64F1">
      <w:pPr>
        <w:pStyle w:val="CorpsA"/>
        <w:rPr>
          <w:rStyle w:val="Aucun"/>
          <w:b/>
          <w:bCs/>
        </w:rPr>
      </w:pPr>
    </w:p>
    <w:p w14:paraId="70D00F60" w14:textId="3F9A9BF1" w:rsidR="004C64F1" w:rsidRDefault="004C64F1" w:rsidP="004C64F1">
      <w:pPr>
        <w:pStyle w:val="CorpsA"/>
        <w:rPr>
          <w:rStyle w:val="Aucun"/>
          <w:b/>
          <w:bCs/>
        </w:rPr>
      </w:pPr>
      <w:r>
        <w:rPr>
          <w:rStyle w:val="Aucun"/>
          <w:b/>
          <w:bCs/>
        </w:rPr>
        <w:t xml:space="preserve">Raison sociale / nom commercial : </w:t>
      </w:r>
    </w:p>
    <w:p w14:paraId="78EAD6E6" w14:textId="77777777" w:rsidR="004C64F1" w:rsidRDefault="004C64F1" w:rsidP="004C64F1">
      <w:pPr>
        <w:pStyle w:val="CorpsA"/>
        <w:rPr>
          <w:rStyle w:val="Aucun"/>
          <w:b/>
          <w:bCs/>
        </w:rPr>
      </w:pPr>
      <w:r>
        <w:rPr>
          <w:rStyle w:val="Aucun"/>
          <w:b/>
          <w:bCs/>
        </w:rPr>
        <w:t>Représenté par son dirigeant :</w:t>
      </w:r>
    </w:p>
    <w:p w14:paraId="64432DAA" w14:textId="77777777" w:rsidR="004C64F1" w:rsidRDefault="004C64F1" w:rsidP="004C64F1">
      <w:pPr>
        <w:pStyle w:val="CorpsA"/>
        <w:rPr>
          <w:rStyle w:val="Aucun"/>
          <w:b/>
          <w:bCs/>
        </w:rPr>
      </w:pPr>
      <w:r>
        <w:rPr>
          <w:rStyle w:val="Aucun"/>
          <w:b/>
          <w:bCs/>
        </w:rPr>
        <w:t>Mention</w:t>
      </w:r>
      <w:proofErr w:type="gramStart"/>
      <w:r>
        <w:rPr>
          <w:rStyle w:val="Aucun"/>
          <w:b/>
          <w:bCs/>
        </w:rPr>
        <w:t xml:space="preserve"> «Lu</w:t>
      </w:r>
      <w:proofErr w:type="gramEnd"/>
      <w:r>
        <w:rPr>
          <w:rStyle w:val="Aucun"/>
          <w:b/>
          <w:bCs/>
        </w:rPr>
        <w:t xml:space="preserve"> et </w:t>
      </w:r>
      <w:proofErr w:type="gramStart"/>
      <w:r>
        <w:rPr>
          <w:rStyle w:val="Aucun"/>
          <w:b/>
          <w:bCs/>
        </w:rPr>
        <w:t>Approuvé»</w:t>
      </w:r>
      <w:proofErr w:type="gramEnd"/>
      <w:r>
        <w:rPr>
          <w:rStyle w:val="Aucun"/>
          <w:b/>
          <w:bCs/>
        </w:rPr>
        <w:t xml:space="preserve"> et signature</w:t>
      </w:r>
    </w:p>
    <w:p w14:paraId="1E63C886" w14:textId="7454321E" w:rsidR="00AD70C8" w:rsidRDefault="00AD70C8" w:rsidP="00AD70C8">
      <w:pPr>
        <w:pStyle w:val="CorpsA"/>
      </w:pPr>
      <w:r>
        <w:t> </w:t>
      </w:r>
      <w:r>
        <w:br w:type="page"/>
      </w:r>
    </w:p>
    <w:p w14:paraId="40ACB455" w14:textId="0F770D11" w:rsidR="00AD70C8" w:rsidRDefault="00AD70C8" w:rsidP="00AD70C8">
      <w:pPr>
        <w:pStyle w:val="CorpsA"/>
      </w:pPr>
      <w:r w:rsidRPr="007A79C0">
        <w:rPr>
          <w:b/>
          <w:bCs/>
          <w:sz w:val="24"/>
          <w:szCs w:val="24"/>
        </w:rPr>
        <w:lastRenderedPageBreak/>
        <w:t>ZAE CHARPENAY LENTILLY</w:t>
      </w:r>
      <w:r w:rsidR="00552E1A" w:rsidRPr="007A79C0">
        <w:rPr>
          <w:b/>
          <w:bCs/>
          <w:sz w:val="24"/>
          <w:szCs w:val="24"/>
        </w:rPr>
        <w:br/>
      </w:r>
      <w:r>
        <w:t>Emplacement</w:t>
      </w:r>
      <w:r w:rsidR="00D70F84">
        <w:t xml:space="preserve"> de 23m²</w:t>
      </w:r>
      <w:r>
        <w:t xml:space="preserve"> situé sur le dépose-minute de la gare</w:t>
      </w:r>
    </w:p>
    <w:p w14:paraId="5647CBB4" w14:textId="77777777" w:rsidR="00552E1A" w:rsidRDefault="00AD70C8" w:rsidP="00AD70C8">
      <w:pPr>
        <w:pStyle w:val="CorpsA"/>
      </w:pPr>
      <w:r>
        <w:rPr>
          <w:noProof/>
        </w:rPr>
        <w:drawing>
          <wp:inline distT="0" distB="0" distL="0" distR="0" wp14:anchorId="22A57E05" wp14:editId="3CCEC027">
            <wp:extent cx="5756754" cy="3914775"/>
            <wp:effectExtent l="0" t="0" r="0" b="0"/>
            <wp:docPr id="1947130386" name="Image 1" descr="Une image contenant plein air, Photographie aérienne, carrefour, Conception urbai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130386" name="Image 1" descr="Une image contenant plein air, Photographie aérienne, carrefour, Conception urbaine&#10;&#10;Description générée automatiquement"/>
                    <pic:cNvPicPr/>
                  </pic:nvPicPr>
                  <pic:blipFill rotWithShape="1">
                    <a:blip r:embed="rId11"/>
                    <a:srcRect b="15060"/>
                    <a:stretch/>
                  </pic:blipFill>
                  <pic:spPr bwMode="auto">
                    <a:xfrm>
                      <a:off x="0" y="0"/>
                      <a:ext cx="5756910" cy="3914881"/>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17EB7E49" w14:textId="77777777" w:rsidR="00552E1A" w:rsidRDefault="00552E1A" w:rsidP="00AD70C8">
      <w:pPr>
        <w:pStyle w:val="CorpsA"/>
      </w:pPr>
    </w:p>
    <w:p w14:paraId="1EE39F66" w14:textId="77777777" w:rsidR="00552E1A" w:rsidRDefault="00552E1A" w:rsidP="00AD70C8">
      <w:pPr>
        <w:pStyle w:val="CorpsA"/>
      </w:pPr>
    </w:p>
    <w:p w14:paraId="417F4D1D" w14:textId="40588498" w:rsidR="00AD70C8" w:rsidRDefault="00AD70C8" w:rsidP="00AD70C8">
      <w:pPr>
        <w:pStyle w:val="CorpsA"/>
      </w:pPr>
      <w:r w:rsidRPr="007A79C0">
        <w:rPr>
          <w:b/>
          <w:bCs/>
          <w:sz w:val="24"/>
          <w:szCs w:val="24"/>
        </w:rPr>
        <w:t>ZAE GRANDES TERRES DOMMARTIN</w:t>
      </w:r>
      <w:r w:rsidR="00552E1A" w:rsidRPr="007A79C0">
        <w:rPr>
          <w:sz w:val="24"/>
          <w:szCs w:val="24"/>
        </w:rPr>
        <w:br/>
      </w:r>
      <w:r>
        <w:t>Emplacement</w:t>
      </w:r>
      <w:r w:rsidR="00D70F84">
        <w:t xml:space="preserve"> de 23m²</w:t>
      </w:r>
      <w:r>
        <w:t xml:space="preserve"> situé face à l’entrée de la zone </w:t>
      </w:r>
      <w:r>
        <w:rPr>
          <w:noProof/>
        </w:rPr>
        <w:drawing>
          <wp:inline distT="0" distB="0" distL="0" distR="0" wp14:anchorId="06CFB79A" wp14:editId="35276EDA">
            <wp:extent cx="5756910" cy="3362425"/>
            <wp:effectExtent l="0" t="0" r="0" b="9525"/>
            <wp:docPr id="4485418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41864" name="Image 1"/>
                    <pic:cNvPicPr/>
                  </pic:nvPicPr>
                  <pic:blipFill>
                    <a:blip r:embed="rId12">
                      <a:extLst>
                        <a:ext uri="{28A0092B-C50C-407E-A947-70E740481C1C}">
                          <a14:useLocalDpi xmlns:a14="http://schemas.microsoft.com/office/drawing/2010/main" val="0"/>
                        </a:ext>
                      </a:extLst>
                    </a:blip>
                    <a:srcRect t="2679" b="2679"/>
                    <a:stretch>
                      <a:fillRect/>
                    </a:stretch>
                  </pic:blipFill>
                  <pic:spPr bwMode="auto">
                    <a:xfrm>
                      <a:off x="0" y="0"/>
                      <a:ext cx="5756910" cy="3362425"/>
                    </a:xfrm>
                    <a:prstGeom prst="rect">
                      <a:avLst/>
                    </a:prstGeom>
                    <a:ln>
                      <a:noFill/>
                    </a:ln>
                    <a:extLst>
                      <a:ext uri="{53640926-AAD7-44D8-BBD7-CCE9431645EC}">
                        <a14:shadowObscured xmlns:a14="http://schemas.microsoft.com/office/drawing/2010/main"/>
                      </a:ext>
                    </a:extLst>
                  </pic:spPr>
                </pic:pic>
              </a:graphicData>
            </a:graphic>
          </wp:inline>
        </w:drawing>
      </w:r>
    </w:p>
    <w:sectPr w:rsidR="00AD70C8">
      <w:headerReference w:type="even" r:id="rId13"/>
      <w:headerReference w:type="default" r:id="rId14"/>
      <w:footerReference w:type="even" r:id="rId15"/>
      <w:footerReference w:type="default" r:id="rId16"/>
      <w:headerReference w:type="first" r:id="rId17"/>
      <w:footerReference w:type="first" r:id="rId18"/>
      <w:pgSz w:w="11900" w:h="16840"/>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C95A0" w14:textId="77777777" w:rsidR="00D52B5A" w:rsidRDefault="00D52B5A">
      <w:r>
        <w:separator/>
      </w:r>
    </w:p>
  </w:endnote>
  <w:endnote w:type="continuationSeparator" w:id="0">
    <w:p w14:paraId="7EB11B14" w14:textId="77777777" w:rsidR="00D52B5A" w:rsidRDefault="00D52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roman"/>
    <w:pitch w:val="default"/>
  </w:font>
  <w:font w:name="Helvetica Neue">
    <w:altName w:val="Arial"/>
    <w:charset w:val="00"/>
    <w:family w:val="roman"/>
    <w:pitch w:val="default"/>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FBCA1" w14:textId="77777777" w:rsidR="0025748F" w:rsidRDefault="0025748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9914084"/>
      <w:docPartObj>
        <w:docPartGallery w:val="Page Numbers (Bottom of Page)"/>
        <w:docPartUnique/>
      </w:docPartObj>
    </w:sdtPr>
    <w:sdtEndPr/>
    <w:sdtContent>
      <w:p w14:paraId="73B24085" w14:textId="1AB21562" w:rsidR="0025748F" w:rsidRDefault="0025748F">
        <w:pPr>
          <w:pStyle w:val="Pieddepage"/>
          <w:jc w:val="center"/>
        </w:pPr>
        <w:r>
          <w:fldChar w:fldCharType="begin"/>
        </w:r>
        <w:r>
          <w:instrText>PAGE   \* MERGEFORMAT</w:instrText>
        </w:r>
        <w:r>
          <w:fldChar w:fldCharType="separate"/>
        </w:r>
        <w:r>
          <w:rPr>
            <w:lang w:val="fr-FR"/>
          </w:rPr>
          <w:t>2</w:t>
        </w:r>
        <w:r>
          <w:fldChar w:fldCharType="end"/>
        </w:r>
      </w:p>
    </w:sdtContent>
  </w:sdt>
  <w:p w14:paraId="4A237A0D" w14:textId="77777777" w:rsidR="0025748F" w:rsidRDefault="0025748F">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A9879" w14:textId="77777777" w:rsidR="0025748F" w:rsidRDefault="0025748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68CC1" w14:textId="77777777" w:rsidR="00D52B5A" w:rsidRDefault="00D52B5A">
      <w:r>
        <w:separator/>
      </w:r>
    </w:p>
  </w:footnote>
  <w:footnote w:type="continuationSeparator" w:id="0">
    <w:p w14:paraId="782BA966" w14:textId="77777777" w:rsidR="00D52B5A" w:rsidRDefault="00D52B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8EA2" w14:textId="77777777" w:rsidR="0025748F" w:rsidRDefault="0025748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41893" w14:textId="77777777" w:rsidR="0025748F" w:rsidRDefault="0025748F">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0C967" w14:textId="77777777" w:rsidR="0025748F" w:rsidRDefault="0025748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E0DAF"/>
    <w:multiLevelType w:val="multilevel"/>
    <w:tmpl w:val="2A184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A1E1A"/>
    <w:multiLevelType w:val="hybridMultilevel"/>
    <w:tmpl w:val="F58E08B2"/>
    <w:styleLink w:val="Style6import"/>
    <w:lvl w:ilvl="0" w:tplc="FBE67066">
      <w:start w:val="1"/>
      <w:numFmt w:val="bullet"/>
      <w:lvlText w:val="·"/>
      <w:lvlJc w:val="left"/>
      <w:pPr>
        <w:ind w:left="709"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tplc="55E0FA8E">
      <w:start w:val="1"/>
      <w:numFmt w:val="bullet"/>
      <w:lvlText w:val="o"/>
      <w:lvlJc w:val="left"/>
      <w:pPr>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tplc="AE5219CA">
      <w:start w:val="1"/>
      <w:numFmt w:val="bullet"/>
      <w:lvlText w:val="▪"/>
      <w:lvlJc w:val="left"/>
      <w:pPr>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tplc="C12AE86E">
      <w:start w:val="1"/>
      <w:numFmt w:val="bullet"/>
      <w:lvlText w:val="·"/>
      <w:lvlJc w:val="left"/>
      <w:pPr>
        <w:ind w:left="2869"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tplc="783C2146">
      <w:start w:val="1"/>
      <w:numFmt w:val="bullet"/>
      <w:lvlText w:val="o"/>
      <w:lvlJc w:val="left"/>
      <w:pPr>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tplc="FCBE98D6">
      <w:start w:val="1"/>
      <w:numFmt w:val="bullet"/>
      <w:lvlText w:val="▪"/>
      <w:lvlJc w:val="left"/>
      <w:pPr>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tplc="D00AA542">
      <w:start w:val="1"/>
      <w:numFmt w:val="bullet"/>
      <w:lvlText w:val="·"/>
      <w:lvlJc w:val="left"/>
      <w:pPr>
        <w:ind w:left="5029"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tplc="74545A22">
      <w:start w:val="1"/>
      <w:numFmt w:val="bullet"/>
      <w:lvlText w:val="o"/>
      <w:lvlJc w:val="left"/>
      <w:pPr>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tplc="30CEC6B4">
      <w:start w:val="1"/>
      <w:numFmt w:val="bullet"/>
      <w:lvlText w:val="▪"/>
      <w:lvlJc w:val="left"/>
      <w:pPr>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15:restartNumberingAfterBreak="0">
    <w:nsid w:val="0A9E0A22"/>
    <w:multiLevelType w:val="hybridMultilevel"/>
    <w:tmpl w:val="C6BCC8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B821B99"/>
    <w:multiLevelType w:val="hybridMultilevel"/>
    <w:tmpl w:val="D592FBC0"/>
    <w:styleLink w:val="Style2import"/>
    <w:lvl w:ilvl="0" w:tplc="B88C8A16">
      <w:start w:val="1"/>
      <w:numFmt w:val="bullet"/>
      <w:lvlText w:val="•"/>
      <w:lvlJc w:val="left"/>
      <w:pPr>
        <w:ind w:left="605" w:hanging="298"/>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E3DE38EA">
      <w:start w:val="1"/>
      <w:numFmt w:val="bullet"/>
      <w:lvlText w:val="•"/>
      <w:lvlJc w:val="left"/>
      <w:pPr>
        <w:ind w:left="1602" w:hanging="298"/>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B8F8B9D8">
      <w:start w:val="1"/>
      <w:numFmt w:val="bullet"/>
      <w:lvlText w:val="•"/>
      <w:lvlJc w:val="left"/>
      <w:pPr>
        <w:ind w:left="2607" w:hanging="298"/>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0EC06194">
      <w:start w:val="1"/>
      <w:numFmt w:val="bullet"/>
      <w:lvlText w:val="•"/>
      <w:lvlJc w:val="left"/>
      <w:pPr>
        <w:ind w:left="3612" w:hanging="298"/>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F79CC52C">
      <w:start w:val="1"/>
      <w:numFmt w:val="bullet"/>
      <w:lvlText w:val="•"/>
      <w:lvlJc w:val="left"/>
      <w:pPr>
        <w:ind w:left="4617" w:hanging="298"/>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AEEE8AC6">
      <w:start w:val="1"/>
      <w:numFmt w:val="bullet"/>
      <w:lvlText w:val="•"/>
      <w:lvlJc w:val="left"/>
      <w:pPr>
        <w:ind w:left="5622" w:hanging="298"/>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36E5FDA">
      <w:start w:val="1"/>
      <w:numFmt w:val="bullet"/>
      <w:lvlText w:val="•"/>
      <w:lvlJc w:val="left"/>
      <w:pPr>
        <w:ind w:left="6627" w:hanging="298"/>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87786BD8">
      <w:start w:val="1"/>
      <w:numFmt w:val="bullet"/>
      <w:lvlText w:val="•"/>
      <w:lvlJc w:val="left"/>
      <w:pPr>
        <w:ind w:left="7632" w:hanging="298"/>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C996FC40">
      <w:start w:val="1"/>
      <w:numFmt w:val="bullet"/>
      <w:lvlText w:val="•"/>
      <w:lvlJc w:val="left"/>
      <w:pPr>
        <w:ind w:left="8637" w:hanging="298"/>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 w15:restartNumberingAfterBreak="0">
    <w:nsid w:val="0BE0347C"/>
    <w:multiLevelType w:val="hybridMultilevel"/>
    <w:tmpl w:val="5956960A"/>
    <w:numStyleLink w:val="Style4import"/>
  </w:abstractNum>
  <w:abstractNum w:abstractNumId="5" w15:restartNumberingAfterBreak="0">
    <w:nsid w:val="0EEC2AD9"/>
    <w:multiLevelType w:val="hybridMultilevel"/>
    <w:tmpl w:val="D592FBC0"/>
    <w:numStyleLink w:val="Style2import"/>
  </w:abstractNum>
  <w:abstractNum w:abstractNumId="6" w15:restartNumberingAfterBreak="0">
    <w:nsid w:val="17984E0E"/>
    <w:multiLevelType w:val="hybridMultilevel"/>
    <w:tmpl w:val="771A7F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DC41D3E"/>
    <w:multiLevelType w:val="hybridMultilevel"/>
    <w:tmpl w:val="123E4D7E"/>
    <w:styleLink w:val="Style3import"/>
    <w:lvl w:ilvl="0" w:tplc="2D38148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1B6094E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B50AF2A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B9884E9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BD144D3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C38CC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78AD9D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32902EF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559473B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 w15:restartNumberingAfterBreak="0">
    <w:nsid w:val="2FA17899"/>
    <w:multiLevelType w:val="hybridMultilevel"/>
    <w:tmpl w:val="C97AC7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4CB1A98"/>
    <w:multiLevelType w:val="hybridMultilevel"/>
    <w:tmpl w:val="C5561888"/>
    <w:styleLink w:val="Style5import"/>
    <w:lvl w:ilvl="0" w:tplc="7520C24A">
      <w:start w:val="1"/>
      <w:numFmt w:val="bullet"/>
      <w:lvlText w:val="·"/>
      <w:lvlJc w:val="left"/>
      <w:pPr>
        <w:ind w:left="709"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tplc="44D61574">
      <w:start w:val="1"/>
      <w:numFmt w:val="bullet"/>
      <w:lvlText w:val="o"/>
      <w:lvlJc w:val="left"/>
      <w:pPr>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tplc="7AB04DE8">
      <w:start w:val="1"/>
      <w:numFmt w:val="bullet"/>
      <w:lvlText w:val="▪"/>
      <w:lvlJc w:val="left"/>
      <w:pPr>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tplc="55D8BA38">
      <w:start w:val="1"/>
      <w:numFmt w:val="bullet"/>
      <w:lvlText w:val="·"/>
      <w:lvlJc w:val="left"/>
      <w:pPr>
        <w:ind w:left="2869"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tplc="B0BEDDB6">
      <w:start w:val="1"/>
      <w:numFmt w:val="bullet"/>
      <w:lvlText w:val="o"/>
      <w:lvlJc w:val="left"/>
      <w:pPr>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tplc="2AE28654">
      <w:start w:val="1"/>
      <w:numFmt w:val="bullet"/>
      <w:lvlText w:val="▪"/>
      <w:lvlJc w:val="left"/>
      <w:pPr>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tplc="C97C5324">
      <w:start w:val="1"/>
      <w:numFmt w:val="bullet"/>
      <w:lvlText w:val="·"/>
      <w:lvlJc w:val="left"/>
      <w:pPr>
        <w:ind w:left="5029"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tplc="DE70EEB6">
      <w:start w:val="1"/>
      <w:numFmt w:val="bullet"/>
      <w:lvlText w:val="o"/>
      <w:lvlJc w:val="left"/>
      <w:pPr>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tplc="5D9A7910">
      <w:start w:val="1"/>
      <w:numFmt w:val="bullet"/>
      <w:lvlText w:val="▪"/>
      <w:lvlJc w:val="left"/>
      <w:pPr>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10" w15:restartNumberingAfterBreak="0">
    <w:nsid w:val="38CF19BB"/>
    <w:multiLevelType w:val="hybridMultilevel"/>
    <w:tmpl w:val="147A01AA"/>
    <w:numStyleLink w:val="Style1import"/>
  </w:abstractNum>
  <w:abstractNum w:abstractNumId="11" w15:restartNumberingAfterBreak="0">
    <w:nsid w:val="39744934"/>
    <w:multiLevelType w:val="hybridMultilevel"/>
    <w:tmpl w:val="F1E447C4"/>
    <w:lvl w:ilvl="0" w:tplc="CF48BE16">
      <w:start w:val="1"/>
      <w:numFmt w:val="decimal"/>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70B2E5F"/>
    <w:multiLevelType w:val="hybridMultilevel"/>
    <w:tmpl w:val="5956960A"/>
    <w:styleLink w:val="Style4import"/>
    <w:lvl w:ilvl="0" w:tplc="9CC481F6">
      <w:start w:val="1"/>
      <w:numFmt w:val="bullet"/>
      <w:lvlText w:val="·"/>
      <w:lvlJc w:val="left"/>
      <w:pPr>
        <w:ind w:left="709"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5A200244">
      <w:start w:val="1"/>
      <w:numFmt w:val="bullet"/>
      <w:lvlText w:val="o"/>
      <w:lvlJc w:val="left"/>
      <w:pPr>
        <w:ind w:left="142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59382BE2">
      <w:start w:val="1"/>
      <w:numFmt w:val="bullet"/>
      <w:lvlText w:val="▪"/>
      <w:lvlJc w:val="left"/>
      <w:pPr>
        <w:ind w:left="214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F3B88572">
      <w:start w:val="1"/>
      <w:numFmt w:val="bullet"/>
      <w:lvlText w:val="·"/>
      <w:lvlJc w:val="left"/>
      <w:pPr>
        <w:ind w:left="2869"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D706BEA8">
      <w:start w:val="1"/>
      <w:numFmt w:val="bullet"/>
      <w:lvlText w:val="o"/>
      <w:lvlJc w:val="left"/>
      <w:pPr>
        <w:ind w:left="358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CFD011CC">
      <w:start w:val="1"/>
      <w:numFmt w:val="bullet"/>
      <w:lvlText w:val="▪"/>
      <w:lvlJc w:val="left"/>
      <w:pPr>
        <w:ind w:left="430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1EC00B00">
      <w:start w:val="1"/>
      <w:numFmt w:val="bullet"/>
      <w:lvlText w:val="·"/>
      <w:lvlJc w:val="left"/>
      <w:pPr>
        <w:ind w:left="5029"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74020722">
      <w:start w:val="1"/>
      <w:numFmt w:val="bullet"/>
      <w:lvlText w:val="o"/>
      <w:lvlJc w:val="left"/>
      <w:pPr>
        <w:ind w:left="574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119E40D6">
      <w:start w:val="1"/>
      <w:numFmt w:val="bullet"/>
      <w:lvlText w:val="▪"/>
      <w:lvlJc w:val="left"/>
      <w:pPr>
        <w:ind w:left="6469"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3" w15:restartNumberingAfterBreak="0">
    <w:nsid w:val="54771549"/>
    <w:multiLevelType w:val="hybridMultilevel"/>
    <w:tmpl w:val="123E4D7E"/>
    <w:numStyleLink w:val="Style3import"/>
  </w:abstractNum>
  <w:abstractNum w:abstractNumId="14" w15:restartNumberingAfterBreak="0">
    <w:nsid w:val="573E316F"/>
    <w:multiLevelType w:val="hybridMultilevel"/>
    <w:tmpl w:val="C5561888"/>
    <w:numStyleLink w:val="Style5import"/>
  </w:abstractNum>
  <w:abstractNum w:abstractNumId="15" w15:restartNumberingAfterBreak="0">
    <w:nsid w:val="62540D4E"/>
    <w:multiLevelType w:val="hybridMultilevel"/>
    <w:tmpl w:val="147A01AA"/>
    <w:styleLink w:val="Style1import"/>
    <w:lvl w:ilvl="0" w:tplc="351265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27EA9A6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D4BCC3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114870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D3D4E9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3B1C033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06B8089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26CEEFF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EF1490B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6" w15:restartNumberingAfterBreak="0">
    <w:nsid w:val="670E5D02"/>
    <w:multiLevelType w:val="hybridMultilevel"/>
    <w:tmpl w:val="DAE633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0147B19"/>
    <w:multiLevelType w:val="hybridMultilevel"/>
    <w:tmpl w:val="F58E08B2"/>
    <w:numStyleLink w:val="Style6import"/>
  </w:abstractNum>
  <w:abstractNum w:abstractNumId="18" w15:restartNumberingAfterBreak="0">
    <w:nsid w:val="765F7757"/>
    <w:multiLevelType w:val="hybridMultilevel"/>
    <w:tmpl w:val="D04EEEF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7A4165AE"/>
    <w:multiLevelType w:val="hybridMultilevel"/>
    <w:tmpl w:val="FB84BF1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527253320">
    <w:abstractNumId w:val="15"/>
  </w:num>
  <w:num w:numId="2" w16cid:durableId="434787860">
    <w:abstractNumId w:val="10"/>
  </w:num>
  <w:num w:numId="3" w16cid:durableId="515847211">
    <w:abstractNumId w:val="3"/>
  </w:num>
  <w:num w:numId="4" w16cid:durableId="1749034461">
    <w:abstractNumId w:val="5"/>
  </w:num>
  <w:num w:numId="5" w16cid:durableId="662467258">
    <w:abstractNumId w:val="5"/>
    <w:lvlOverride w:ilvl="0">
      <w:lvl w:ilvl="0" w:tplc="7B284250">
        <w:start w:val="1"/>
        <w:numFmt w:val="bullet"/>
        <w:lvlText w:val="•"/>
        <w:lvlJc w:val="left"/>
        <w:pPr>
          <w:tabs>
            <w:tab w:val="left" w:pos="604"/>
          </w:tabs>
          <w:ind w:left="601" w:hanging="294"/>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566A8474">
        <w:start w:val="1"/>
        <w:numFmt w:val="bullet"/>
        <w:lvlText w:val="•"/>
        <w:lvlJc w:val="left"/>
        <w:pPr>
          <w:tabs>
            <w:tab w:val="left" w:pos="604"/>
          </w:tabs>
          <w:ind w:left="1598" w:hanging="294"/>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tplc="E864E5C6">
        <w:start w:val="1"/>
        <w:numFmt w:val="bullet"/>
        <w:lvlText w:val="•"/>
        <w:lvlJc w:val="left"/>
        <w:pPr>
          <w:tabs>
            <w:tab w:val="left" w:pos="604"/>
          </w:tabs>
          <w:ind w:left="2603" w:hanging="294"/>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tplc="96141274">
        <w:start w:val="1"/>
        <w:numFmt w:val="bullet"/>
        <w:lvlText w:val="•"/>
        <w:lvlJc w:val="left"/>
        <w:pPr>
          <w:tabs>
            <w:tab w:val="left" w:pos="604"/>
          </w:tabs>
          <w:ind w:left="3608" w:hanging="294"/>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tplc="65A60184">
        <w:start w:val="1"/>
        <w:numFmt w:val="bullet"/>
        <w:lvlText w:val="•"/>
        <w:lvlJc w:val="left"/>
        <w:pPr>
          <w:tabs>
            <w:tab w:val="left" w:pos="604"/>
          </w:tabs>
          <w:ind w:left="4613" w:hanging="294"/>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tplc="97E4789E">
        <w:start w:val="1"/>
        <w:numFmt w:val="bullet"/>
        <w:lvlText w:val="•"/>
        <w:lvlJc w:val="left"/>
        <w:pPr>
          <w:tabs>
            <w:tab w:val="left" w:pos="604"/>
          </w:tabs>
          <w:ind w:left="5618" w:hanging="294"/>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tplc="CBD2E5C2">
        <w:start w:val="1"/>
        <w:numFmt w:val="bullet"/>
        <w:lvlText w:val="•"/>
        <w:lvlJc w:val="left"/>
        <w:pPr>
          <w:tabs>
            <w:tab w:val="left" w:pos="604"/>
          </w:tabs>
          <w:ind w:left="6623" w:hanging="294"/>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tplc="FBC68F8A">
        <w:start w:val="1"/>
        <w:numFmt w:val="bullet"/>
        <w:lvlText w:val="•"/>
        <w:lvlJc w:val="left"/>
        <w:pPr>
          <w:tabs>
            <w:tab w:val="left" w:pos="604"/>
          </w:tabs>
          <w:ind w:left="7628" w:hanging="294"/>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tplc="4E8CCB00">
        <w:start w:val="1"/>
        <w:numFmt w:val="bullet"/>
        <w:lvlText w:val="•"/>
        <w:lvlJc w:val="left"/>
        <w:pPr>
          <w:tabs>
            <w:tab w:val="left" w:pos="604"/>
          </w:tabs>
          <w:ind w:left="8633" w:hanging="294"/>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 w:numId="6" w16cid:durableId="882669183">
    <w:abstractNumId w:val="5"/>
    <w:lvlOverride w:ilvl="0">
      <w:lvl w:ilvl="0" w:tplc="7B284250">
        <w:start w:val="1"/>
        <w:numFmt w:val="bullet"/>
        <w:lvlText w:val="•"/>
        <w:lvlJc w:val="left"/>
        <w:pPr>
          <w:ind w:left="604" w:hanging="297"/>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566A8474">
        <w:start w:val="1"/>
        <w:numFmt w:val="bullet"/>
        <w:lvlText w:val="•"/>
        <w:lvlJc w:val="left"/>
        <w:pPr>
          <w:ind w:left="1601" w:hanging="297"/>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tplc="E864E5C6">
        <w:start w:val="1"/>
        <w:numFmt w:val="bullet"/>
        <w:lvlText w:val="•"/>
        <w:lvlJc w:val="left"/>
        <w:pPr>
          <w:ind w:left="2606" w:hanging="297"/>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tplc="96141274">
        <w:start w:val="1"/>
        <w:numFmt w:val="bullet"/>
        <w:lvlText w:val="•"/>
        <w:lvlJc w:val="left"/>
        <w:pPr>
          <w:ind w:left="3611" w:hanging="297"/>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tplc="65A60184">
        <w:start w:val="1"/>
        <w:numFmt w:val="bullet"/>
        <w:lvlText w:val="•"/>
        <w:lvlJc w:val="left"/>
        <w:pPr>
          <w:ind w:left="4616" w:hanging="297"/>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tplc="97E4789E">
        <w:start w:val="1"/>
        <w:numFmt w:val="bullet"/>
        <w:lvlText w:val="•"/>
        <w:lvlJc w:val="left"/>
        <w:pPr>
          <w:ind w:left="5621" w:hanging="297"/>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tplc="CBD2E5C2">
        <w:start w:val="1"/>
        <w:numFmt w:val="bullet"/>
        <w:lvlText w:val="•"/>
        <w:lvlJc w:val="left"/>
        <w:pPr>
          <w:ind w:left="6626" w:hanging="297"/>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tplc="FBC68F8A">
        <w:start w:val="1"/>
        <w:numFmt w:val="bullet"/>
        <w:lvlText w:val="•"/>
        <w:lvlJc w:val="left"/>
        <w:pPr>
          <w:ind w:left="7631" w:hanging="297"/>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tplc="4E8CCB00">
        <w:start w:val="1"/>
        <w:numFmt w:val="bullet"/>
        <w:lvlText w:val="•"/>
        <w:lvlJc w:val="left"/>
        <w:pPr>
          <w:ind w:left="8636" w:hanging="297"/>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 w:numId="7" w16cid:durableId="334310171">
    <w:abstractNumId w:val="7"/>
  </w:num>
  <w:num w:numId="8" w16cid:durableId="45491143">
    <w:abstractNumId w:val="13"/>
  </w:num>
  <w:num w:numId="9" w16cid:durableId="170489657">
    <w:abstractNumId w:val="12"/>
  </w:num>
  <w:num w:numId="10" w16cid:durableId="1844391077">
    <w:abstractNumId w:val="4"/>
  </w:num>
  <w:num w:numId="11" w16cid:durableId="1572692648">
    <w:abstractNumId w:val="9"/>
  </w:num>
  <w:num w:numId="12" w16cid:durableId="420638575">
    <w:abstractNumId w:val="14"/>
  </w:num>
  <w:num w:numId="13" w16cid:durableId="2105952165">
    <w:abstractNumId w:val="1"/>
  </w:num>
  <w:num w:numId="14" w16cid:durableId="156768061">
    <w:abstractNumId w:val="17"/>
  </w:num>
  <w:num w:numId="15" w16cid:durableId="1189875774">
    <w:abstractNumId w:val="17"/>
    <w:lvlOverride w:ilvl="0">
      <w:lvl w:ilvl="0" w:tplc="99829C22">
        <w:start w:val="1"/>
        <w:numFmt w:val="bullet"/>
        <w:lvlText w:val="·"/>
        <w:lvlJc w:val="left"/>
        <w:pPr>
          <w:ind w:left="709" w:hanging="35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1">
      <w:lvl w:ilvl="1" w:tplc="2BB8A33E">
        <w:start w:val="1"/>
        <w:numFmt w:val="bullet"/>
        <w:lvlText w:val="o"/>
        <w:lvlJc w:val="left"/>
        <w:pPr>
          <w:ind w:left="1429" w:hanging="35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2">
      <w:lvl w:ilvl="2" w:tplc="10088178">
        <w:start w:val="1"/>
        <w:numFmt w:val="bullet"/>
        <w:lvlText w:val="▪"/>
        <w:lvlJc w:val="left"/>
        <w:pPr>
          <w:ind w:left="2149" w:hanging="35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3">
      <w:lvl w:ilvl="3" w:tplc="77C66B16">
        <w:start w:val="1"/>
        <w:numFmt w:val="bullet"/>
        <w:lvlText w:val="·"/>
        <w:lvlJc w:val="left"/>
        <w:pPr>
          <w:ind w:left="2869" w:hanging="35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4">
      <w:lvl w:ilvl="4" w:tplc="98520A74">
        <w:start w:val="1"/>
        <w:numFmt w:val="bullet"/>
        <w:lvlText w:val="o"/>
        <w:lvlJc w:val="left"/>
        <w:pPr>
          <w:ind w:left="3589" w:hanging="35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5">
      <w:lvl w:ilvl="5" w:tplc="82B6DF92">
        <w:start w:val="1"/>
        <w:numFmt w:val="bullet"/>
        <w:lvlText w:val="▪"/>
        <w:lvlJc w:val="left"/>
        <w:pPr>
          <w:ind w:left="4309" w:hanging="35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6">
      <w:lvl w:ilvl="6" w:tplc="81B469B2">
        <w:start w:val="1"/>
        <w:numFmt w:val="bullet"/>
        <w:lvlText w:val="·"/>
        <w:lvlJc w:val="left"/>
        <w:pPr>
          <w:ind w:left="5029" w:hanging="35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7">
      <w:lvl w:ilvl="7" w:tplc="2C041262">
        <w:start w:val="1"/>
        <w:numFmt w:val="bullet"/>
        <w:lvlText w:val="o"/>
        <w:lvlJc w:val="left"/>
        <w:pPr>
          <w:ind w:left="5749" w:hanging="35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8">
      <w:lvl w:ilvl="8" w:tplc="84E4B5CA">
        <w:start w:val="1"/>
        <w:numFmt w:val="bullet"/>
        <w:lvlText w:val="▪"/>
        <w:lvlJc w:val="left"/>
        <w:pPr>
          <w:ind w:left="6469" w:hanging="35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num>
  <w:num w:numId="16" w16cid:durableId="1507090071">
    <w:abstractNumId w:val="2"/>
  </w:num>
  <w:num w:numId="17" w16cid:durableId="1222714455">
    <w:abstractNumId w:val="16"/>
  </w:num>
  <w:num w:numId="18" w16cid:durableId="1800147145">
    <w:abstractNumId w:val="8"/>
  </w:num>
  <w:num w:numId="19" w16cid:durableId="1697845632">
    <w:abstractNumId w:val="6"/>
  </w:num>
  <w:num w:numId="20" w16cid:durableId="856891329">
    <w:abstractNumId w:val="11"/>
  </w:num>
  <w:num w:numId="21" w16cid:durableId="1739159793">
    <w:abstractNumId w:val="19"/>
  </w:num>
  <w:num w:numId="22" w16cid:durableId="640505150">
    <w:abstractNumId w:val="18"/>
  </w:num>
  <w:num w:numId="23" w16cid:durableId="411900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E63"/>
    <w:rsid w:val="0006118A"/>
    <w:rsid w:val="00066255"/>
    <w:rsid w:val="00074E63"/>
    <w:rsid w:val="000C0BE0"/>
    <w:rsid w:val="00222790"/>
    <w:rsid w:val="00223F4C"/>
    <w:rsid w:val="002374DD"/>
    <w:rsid w:val="0025748F"/>
    <w:rsid w:val="002774D1"/>
    <w:rsid w:val="00280527"/>
    <w:rsid w:val="002824FE"/>
    <w:rsid w:val="00292B86"/>
    <w:rsid w:val="00303565"/>
    <w:rsid w:val="00347AC3"/>
    <w:rsid w:val="003B2D4D"/>
    <w:rsid w:val="00491656"/>
    <w:rsid w:val="004B5597"/>
    <w:rsid w:val="004C64F1"/>
    <w:rsid w:val="00521D42"/>
    <w:rsid w:val="00552E1A"/>
    <w:rsid w:val="005633EC"/>
    <w:rsid w:val="00592EC2"/>
    <w:rsid w:val="005A212B"/>
    <w:rsid w:val="006027DD"/>
    <w:rsid w:val="0069626E"/>
    <w:rsid w:val="00725B03"/>
    <w:rsid w:val="007773B6"/>
    <w:rsid w:val="007A79C0"/>
    <w:rsid w:val="007D0808"/>
    <w:rsid w:val="00800863"/>
    <w:rsid w:val="00816562"/>
    <w:rsid w:val="008176DD"/>
    <w:rsid w:val="008E1612"/>
    <w:rsid w:val="0090149C"/>
    <w:rsid w:val="009015D1"/>
    <w:rsid w:val="009279B0"/>
    <w:rsid w:val="00963B00"/>
    <w:rsid w:val="009A6330"/>
    <w:rsid w:val="009E20C8"/>
    <w:rsid w:val="00A15197"/>
    <w:rsid w:val="00A363D2"/>
    <w:rsid w:val="00AD70C8"/>
    <w:rsid w:val="00AE1178"/>
    <w:rsid w:val="00B0752B"/>
    <w:rsid w:val="00B51CFC"/>
    <w:rsid w:val="00B920B8"/>
    <w:rsid w:val="00BC532B"/>
    <w:rsid w:val="00BC697E"/>
    <w:rsid w:val="00C707B6"/>
    <w:rsid w:val="00CD61EE"/>
    <w:rsid w:val="00CE34D8"/>
    <w:rsid w:val="00D527BC"/>
    <w:rsid w:val="00D52B5A"/>
    <w:rsid w:val="00D70F84"/>
    <w:rsid w:val="00D8634D"/>
    <w:rsid w:val="00DE1B77"/>
    <w:rsid w:val="00DF40F2"/>
    <w:rsid w:val="00E027B0"/>
    <w:rsid w:val="00E30FC1"/>
    <w:rsid w:val="00E32296"/>
    <w:rsid w:val="00E61148"/>
    <w:rsid w:val="00E86FFC"/>
    <w:rsid w:val="00E9757F"/>
    <w:rsid w:val="00EE3207"/>
    <w:rsid w:val="00EF0025"/>
    <w:rsid w:val="00EF3686"/>
    <w:rsid w:val="00F119B5"/>
    <w:rsid w:val="00F21B22"/>
    <w:rsid w:val="00F275D4"/>
    <w:rsid w:val="00FE4E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B1905"/>
  <w15:docId w15:val="{53ED353B-3111-4F84-B3B6-ABA67BD17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Titre1">
    <w:name w:val="heading 1"/>
    <w:basedOn w:val="Normal"/>
    <w:next w:val="Normal"/>
    <w:link w:val="Titre1Car"/>
    <w:uiPriority w:val="9"/>
    <w:qFormat/>
    <w:rsid w:val="00AD70C8"/>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Titre6">
    <w:name w:val="heading 6"/>
    <w:next w:val="CorpsA"/>
    <w:uiPriority w:val="9"/>
    <w:unhideWhenUsed/>
    <w:qFormat/>
    <w:pPr>
      <w:keepNext/>
      <w:keepLines/>
      <w:suppressAutoHyphens/>
      <w:spacing w:before="40" w:line="259" w:lineRule="auto"/>
      <w:outlineLvl w:val="5"/>
    </w:pPr>
    <w:rPr>
      <w:rFonts w:ascii="Aptos" w:eastAsia="Aptos" w:hAnsi="Aptos" w:cs="Aptos"/>
      <w:i/>
      <w:iCs/>
      <w:color w:val="595959"/>
      <w:kern w:val="2"/>
      <w:sz w:val="22"/>
      <w:szCs w:val="22"/>
      <w:u w:color="595959"/>
    </w:rPr>
  </w:style>
  <w:style w:type="paragraph" w:styleId="Titre8">
    <w:name w:val="heading 8"/>
    <w:next w:val="CorpsA"/>
    <w:pPr>
      <w:keepNext/>
      <w:keepLines/>
      <w:suppressAutoHyphens/>
      <w:spacing w:line="259" w:lineRule="auto"/>
      <w:outlineLvl w:val="7"/>
    </w:pPr>
    <w:rPr>
      <w:rFonts w:ascii="Aptos" w:eastAsia="Aptos" w:hAnsi="Aptos" w:cs="Aptos"/>
      <w:i/>
      <w:iCs/>
      <w:color w:val="272727"/>
      <w:kern w:val="2"/>
      <w:sz w:val="22"/>
      <w:szCs w:val="22"/>
      <w:u w:color="272727"/>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orpsA">
    <w:name w:val="Corps A"/>
    <w:pPr>
      <w:suppressAutoHyphens/>
      <w:spacing w:after="160" w:line="259" w:lineRule="auto"/>
    </w:pPr>
    <w:rPr>
      <w:rFonts w:ascii="Aptos" w:eastAsia="Aptos" w:hAnsi="Aptos" w:cs="Aptos"/>
      <w:color w:val="000000"/>
      <w:kern w:val="2"/>
      <w:sz w:val="22"/>
      <w:szCs w:val="22"/>
      <w:u w:color="000000"/>
      <w14:textOutline w14:w="12700" w14:cap="flat" w14:cmpd="sng" w14:algn="ctr">
        <w14:noFill/>
        <w14:prstDash w14:val="solid"/>
        <w14:miter w14:lim="400000"/>
      </w14:textOutline>
    </w:rPr>
  </w:style>
  <w:style w:type="character" w:customStyle="1" w:styleId="Aucun">
    <w:name w:val="Aucun"/>
    <w:rPr>
      <w:lang w:val="fr-FR"/>
    </w:rPr>
  </w:style>
  <w:style w:type="paragraph" w:styleId="Corpsdetexte">
    <w:name w:val="Body Text"/>
    <w:pPr>
      <w:widowControl w:val="0"/>
      <w:suppressAutoHyphens/>
    </w:pPr>
    <w:rPr>
      <w:rFonts w:ascii="Arial" w:hAnsi="Arial" w:cs="Arial Unicode MS"/>
      <w:color w:val="000000"/>
      <w:sz w:val="24"/>
      <w:szCs w:val="24"/>
      <w:u w:color="000000"/>
    </w:rPr>
  </w:style>
  <w:style w:type="paragraph" w:styleId="Paragraphedeliste">
    <w:name w:val="List Paragraph"/>
    <w:pPr>
      <w:suppressAutoHyphens/>
      <w:spacing w:after="160" w:line="259" w:lineRule="auto"/>
      <w:ind w:left="720"/>
    </w:pPr>
    <w:rPr>
      <w:rFonts w:ascii="Aptos" w:eastAsia="Aptos" w:hAnsi="Aptos" w:cs="Aptos"/>
      <w:color w:val="000000"/>
      <w:kern w:val="2"/>
      <w:sz w:val="22"/>
      <w:szCs w:val="22"/>
      <w:u w:color="000000"/>
    </w:rPr>
  </w:style>
  <w:style w:type="numbering" w:customStyle="1" w:styleId="Style1import">
    <w:name w:val="Style 1 importé"/>
    <w:pPr>
      <w:numPr>
        <w:numId w:val="1"/>
      </w:numPr>
    </w:pPr>
  </w:style>
  <w:style w:type="paragraph" w:customStyle="1" w:styleId="Pardfaut">
    <w:name w:val="Par défau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TableParagraph">
    <w:name w:val="Table Paragraph"/>
    <w:pPr>
      <w:widowControl w:val="0"/>
      <w:suppressAutoHyphens/>
    </w:pPr>
    <w:rPr>
      <w:rFonts w:ascii="Arial" w:hAnsi="Arial" w:cs="Arial Unicode MS"/>
      <w:color w:val="000000"/>
      <w:sz w:val="22"/>
      <w:szCs w:val="22"/>
      <w:u w:color="000000"/>
    </w:rPr>
  </w:style>
  <w:style w:type="numbering" w:customStyle="1" w:styleId="Style2import">
    <w:name w:val="Style 2 importé"/>
    <w:pPr>
      <w:numPr>
        <w:numId w:val="3"/>
      </w:numPr>
    </w:pPr>
  </w:style>
  <w:style w:type="numbering" w:customStyle="1" w:styleId="Style3import">
    <w:name w:val="Style 3 importé"/>
    <w:pPr>
      <w:numPr>
        <w:numId w:val="7"/>
      </w:numPr>
    </w:pPr>
  </w:style>
  <w:style w:type="numbering" w:customStyle="1" w:styleId="Style4import">
    <w:name w:val="Style 4 importé"/>
    <w:pPr>
      <w:numPr>
        <w:numId w:val="9"/>
      </w:numPr>
    </w:pPr>
  </w:style>
  <w:style w:type="numbering" w:customStyle="1" w:styleId="Style5import">
    <w:name w:val="Style 5 importé"/>
    <w:pPr>
      <w:numPr>
        <w:numId w:val="11"/>
      </w:numPr>
    </w:pPr>
  </w:style>
  <w:style w:type="numbering" w:customStyle="1" w:styleId="Style6import">
    <w:name w:val="Style 6 importé"/>
    <w:pPr>
      <w:numPr>
        <w:numId w:val="13"/>
      </w:numPr>
    </w:pPr>
  </w:style>
  <w:style w:type="paragraph" w:styleId="Commentaire">
    <w:name w:val="annotation text"/>
    <w:basedOn w:val="Normal"/>
    <w:link w:val="CommentaireCar"/>
    <w:uiPriority w:val="99"/>
    <w:semiHidden/>
    <w:unhideWhenUsed/>
    <w:rPr>
      <w:sz w:val="20"/>
      <w:szCs w:val="20"/>
    </w:rPr>
  </w:style>
  <w:style w:type="character" w:customStyle="1" w:styleId="CommentaireCar">
    <w:name w:val="Commentaire Car"/>
    <w:basedOn w:val="Policepardfaut"/>
    <w:link w:val="Commentaire"/>
    <w:uiPriority w:val="99"/>
    <w:semiHidden/>
    <w:rPr>
      <w:lang w:val="en-US" w:eastAsia="en-US"/>
    </w:rPr>
  </w:style>
  <w:style w:type="character" w:styleId="Marquedecommentaire">
    <w:name w:val="annotation reference"/>
    <w:basedOn w:val="Policepardfaut"/>
    <w:uiPriority w:val="99"/>
    <w:semiHidden/>
    <w:unhideWhenUsed/>
    <w:rPr>
      <w:sz w:val="16"/>
      <w:szCs w:val="16"/>
    </w:rPr>
  </w:style>
  <w:style w:type="character" w:styleId="Mentionnonrsolue">
    <w:name w:val="Unresolved Mention"/>
    <w:basedOn w:val="Policepardfaut"/>
    <w:uiPriority w:val="99"/>
    <w:semiHidden/>
    <w:unhideWhenUsed/>
    <w:rsid w:val="009279B0"/>
    <w:rPr>
      <w:color w:val="605E5C"/>
      <w:shd w:val="clear" w:color="auto" w:fill="E1DFDD"/>
    </w:rPr>
  </w:style>
  <w:style w:type="character" w:customStyle="1" w:styleId="Titre1Car">
    <w:name w:val="Titre 1 Car"/>
    <w:basedOn w:val="Policepardfaut"/>
    <w:link w:val="Titre1"/>
    <w:uiPriority w:val="9"/>
    <w:rsid w:val="00AD70C8"/>
    <w:rPr>
      <w:rFonts w:asciiTheme="majorHAnsi" w:eastAsiaTheme="majorEastAsia" w:hAnsiTheme="majorHAnsi" w:cstheme="majorBidi"/>
      <w:color w:val="0F4761" w:themeColor="accent1" w:themeShade="BF"/>
      <w:sz w:val="32"/>
      <w:szCs w:val="32"/>
      <w:lang w:val="en-US" w:eastAsia="en-US"/>
    </w:rPr>
  </w:style>
  <w:style w:type="paragraph" w:styleId="Pieddepage">
    <w:name w:val="footer"/>
    <w:basedOn w:val="Normal"/>
    <w:link w:val="PieddepageCar"/>
    <w:uiPriority w:val="99"/>
    <w:unhideWhenUsed/>
    <w:rsid w:val="00552E1A"/>
    <w:pPr>
      <w:tabs>
        <w:tab w:val="center" w:pos="4536"/>
        <w:tab w:val="right" w:pos="9072"/>
      </w:tabs>
    </w:pPr>
  </w:style>
  <w:style w:type="character" w:customStyle="1" w:styleId="PieddepageCar">
    <w:name w:val="Pied de page Car"/>
    <w:basedOn w:val="Policepardfaut"/>
    <w:link w:val="Pieddepage"/>
    <w:uiPriority w:val="99"/>
    <w:rsid w:val="00552E1A"/>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823668">
      <w:bodyDiv w:val="1"/>
      <w:marLeft w:val="0"/>
      <w:marRight w:val="0"/>
      <w:marTop w:val="0"/>
      <w:marBottom w:val="0"/>
      <w:divBdr>
        <w:top w:val="none" w:sz="0" w:space="0" w:color="auto"/>
        <w:left w:val="none" w:sz="0" w:space="0" w:color="auto"/>
        <w:bottom w:val="none" w:sz="0" w:space="0" w:color="auto"/>
        <w:right w:val="none" w:sz="0" w:space="0" w:color="auto"/>
      </w:divBdr>
    </w:div>
    <w:div w:id="1792750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entreprendre.service-public.fr/vosdroits/F36831"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Thème Office">
  <a:themeElements>
    <a:clrScheme name="Thème Offic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Thème Office">
      <a:majorFont>
        <a:latin typeface="Helvetica Neue"/>
        <a:ea typeface="Helvetica Neue"/>
        <a:cs typeface="Helvetica Neue"/>
      </a:majorFont>
      <a:minorFont>
        <a:latin typeface="Helvetica Neue"/>
        <a:ea typeface="Helvetica Neue"/>
        <a:cs typeface="Helvetica Neue"/>
      </a:minorFont>
    </a:fontScheme>
    <a:fmtScheme name="Thèm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noFill/>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5BA7989428F149A9E0A5EC27CDD069" ma:contentTypeVersion="8" ma:contentTypeDescription="Crée un document." ma:contentTypeScope="" ma:versionID="617f1d46c7ebb26798ecf6adbbc8d1f2">
  <xsd:schema xmlns:xsd="http://www.w3.org/2001/XMLSchema" xmlns:xs="http://www.w3.org/2001/XMLSchema" xmlns:p="http://schemas.microsoft.com/office/2006/metadata/properties" xmlns:ns3="1a9771e8-e97d-417d-a81d-4e87585a80e8" xmlns:ns4="498cc717-8815-4cfb-85e6-d6a2c472662c" targetNamespace="http://schemas.microsoft.com/office/2006/metadata/properties" ma:root="true" ma:fieldsID="d98c6ddcef11453c91b0427a6de2edeb" ns3:_="" ns4:_="">
    <xsd:import namespace="1a9771e8-e97d-417d-a81d-4e87585a80e8"/>
    <xsd:import namespace="498cc717-8815-4cfb-85e6-d6a2c472662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9771e8-e97d-417d-a81d-4e87585a80e8" elementFormDefault="qualified">
    <xsd:import namespace="http://schemas.microsoft.com/office/2006/documentManagement/types"/>
    <xsd:import namespace="http://schemas.microsoft.com/office/infopath/2007/PartnerControls"/>
    <xsd:element name="SharedWithUsers" ma:index="8" nillable="true" ma:displayName="Partagé avec"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description="" ma:internalName="SharedWithDetails" ma:readOnly="true">
      <xsd:simpleType>
        <xsd:restriction base="dms:Note">
          <xsd:maxLength value="255"/>
        </xsd:restriction>
      </xsd:simpleType>
    </xsd:element>
    <xsd:element name="SharingHintHash" ma:index="10" nillable="true" ma:displayName="Partage du hachage d’indicateu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8cc717-8815-4cfb-85e6-d6a2c472662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98cc717-8815-4cfb-85e6-d6a2c472662c" xsi:nil="true"/>
  </documentManagement>
</p:properties>
</file>

<file path=customXml/itemProps1.xml><?xml version="1.0" encoding="utf-8"?>
<ds:datastoreItem xmlns:ds="http://schemas.openxmlformats.org/officeDocument/2006/customXml" ds:itemID="{DC65559A-F990-4529-95C5-C6DAF0F1E107}">
  <ds:schemaRefs>
    <ds:schemaRef ds:uri="http://schemas.microsoft.com/sharepoint/v3/contenttype/forms"/>
  </ds:schemaRefs>
</ds:datastoreItem>
</file>

<file path=customXml/itemProps2.xml><?xml version="1.0" encoding="utf-8"?>
<ds:datastoreItem xmlns:ds="http://schemas.openxmlformats.org/officeDocument/2006/customXml" ds:itemID="{38418A21-4AD1-4D07-A643-8F6F73E648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9771e8-e97d-417d-a81d-4e87585a80e8"/>
    <ds:schemaRef ds:uri="498cc717-8815-4cfb-85e6-d6a2c47266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ACCA05-3C40-4DFF-8D02-F12D0CF86CAF}">
  <ds:schemaRefs>
    <ds:schemaRef ds:uri="http://schemas.microsoft.com/office/2006/metadata/properties"/>
    <ds:schemaRef ds:uri="http://schemas.microsoft.com/office/infopath/2007/PartnerControls"/>
    <ds:schemaRef ds:uri="498cc717-8815-4cfb-85e6-d6a2c472662c"/>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2605</Words>
  <Characters>14329</Characters>
  <Application>Microsoft Office Word</Application>
  <DocSecurity>0</DocSecurity>
  <Lines>119</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MARRAS Sylviane</dc:creator>
  <cp:lastModifiedBy>MARTINEZ Anthony</cp:lastModifiedBy>
  <cp:revision>4</cp:revision>
  <cp:lastPrinted>2024-06-26T07:24:00Z</cp:lastPrinted>
  <dcterms:created xsi:type="dcterms:W3CDTF">2026-04-22T13:57:00Z</dcterms:created>
  <dcterms:modified xsi:type="dcterms:W3CDTF">2026-07-27T14:28:00Z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0x010100E25BA7989428F149A9E0A5EC27CDD069</vt:lpwstr>
  </property>
</Properties>
</file>